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189865</wp:posOffset>
                </wp:positionV>
                <wp:extent cx="5705475" cy="1905000"/>
                <wp:effectExtent l="57150" t="38100" r="85725" b="952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CCC" w:rsidRPr="00634C9F" w:rsidRDefault="00BE1CCC" w:rsidP="00E628C8">
                            <w:pPr>
                              <w:jc w:val="center"/>
                              <w:rPr>
                                <w:b/>
                                <w:i/>
                                <w:color w:val="984806" w:themeColor="accent6" w:themeShade="80"/>
                                <w:sz w:val="52"/>
                                <w:szCs w:val="52"/>
                              </w:rPr>
                            </w:pPr>
                            <w:r w:rsidRPr="00634C9F">
                              <w:rPr>
                                <w:b/>
                                <w:i/>
                                <w:color w:val="984806" w:themeColor="accent6" w:themeShade="80"/>
                                <w:sz w:val="52"/>
                                <w:szCs w:val="52"/>
                              </w:rPr>
                              <w:t>Scenariusz szkolenia nr 1</w:t>
                            </w:r>
                            <w:r w:rsidRPr="00634C9F"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984806" w:themeColor="accent6" w:themeShade="80"/>
                                <w:sz w:val="52"/>
                                <w:szCs w:val="52"/>
                              </w:rPr>
                              <w:br/>
                            </w:r>
                            <w:r w:rsidRPr="00E628C8">
                              <w:rPr>
                                <w:b/>
                                <w:i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w zakresie wspomagania szkół </w:t>
                            </w:r>
                            <w:r w:rsidRPr="00E628C8">
                              <w:rPr>
                                <w:b/>
                                <w:i/>
                                <w:color w:val="984806" w:themeColor="accent6" w:themeShade="80"/>
                                <w:sz w:val="28"/>
                                <w:szCs w:val="28"/>
                              </w:rPr>
                              <w:br/>
                              <w:t xml:space="preserve">w rozwoju kompetencji </w:t>
                            </w:r>
                            <w:r w:rsidRPr="00E628C8">
                              <w:rPr>
                                <w:b/>
                                <w:i/>
                                <w:color w:val="984806" w:themeColor="accent6" w:themeShade="80"/>
                                <w:sz w:val="28"/>
                                <w:szCs w:val="28"/>
                              </w:rPr>
                              <w:br/>
                              <w:t>matematyczno-przyrodniczych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.35pt;margin-top:14.95pt;width:449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E1CCC" w:rsidRPr="00634C9F" w:rsidRDefault="00BE1CCC" w:rsidP="00E628C8">
                      <w:pPr>
                        <w:jc w:val="center"/>
                        <w:rPr>
                          <w:b/>
                          <w:i/>
                          <w:color w:val="984806" w:themeColor="accent6" w:themeShade="80"/>
                          <w:sz w:val="52"/>
                          <w:szCs w:val="52"/>
                        </w:rPr>
                      </w:pPr>
                      <w:r w:rsidRPr="00634C9F">
                        <w:rPr>
                          <w:b/>
                          <w:i/>
                          <w:color w:val="984806" w:themeColor="accent6" w:themeShade="80"/>
                          <w:sz w:val="52"/>
                          <w:szCs w:val="52"/>
                        </w:rPr>
                        <w:t>Scenariusz szkolenia nr 1</w:t>
                      </w:r>
                      <w:r w:rsidRPr="00634C9F">
                        <w:t xml:space="preserve"> </w:t>
                      </w:r>
                      <w:r>
                        <w:rPr>
                          <w:b/>
                          <w:i/>
                          <w:color w:val="984806" w:themeColor="accent6" w:themeShade="80"/>
                          <w:sz w:val="52"/>
                          <w:szCs w:val="52"/>
                        </w:rPr>
                        <w:br/>
                      </w:r>
                      <w:r w:rsidRPr="00E628C8">
                        <w:rPr>
                          <w:b/>
                          <w:i/>
                          <w:color w:val="984806" w:themeColor="accent6" w:themeShade="80"/>
                          <w:sz w:val="28"/>
                          <w:szCs w:val="28"/>
                        </w:rPr>
                        <w:t xml:space="preserve">w zakresie wspomagania szkół </w:t>
                      </w:r>
                      <w:r w:rsidRPr="00E628C8">
                        <w:rPr>
                          <w:b/>
                          <w:i/>
                          <w:color w:val="984806" w:themeColor="accent6" w:themeShade="80"/>
                          <w:sz w:val="28"/>
                          <w:szCs w:val="28"/>
                        </w:rPr>
                        <w:br/>
                        <w:t xml:space="preserve">w rozwoju kompetencji </w:t>
                      </w:r>
                      <w:r w:rsidRPr="00E628C8">
                        <w:rPr>
                          <w:b/>
                          <w:i/>
                          <w:color w:val="984806" w:themeColor="accent6" w:themeShade="80"/>
                          <w:sz w:val="28"/>
                          <w:szCs w:val="28"/>
                        </w:rPr>
                        <w:br/>
                        <w:t>matematyczno-przyrodniczych</w:t>
                      </w:r>
                    </w:p>
                  </w:txbxContent>
                </v:textbox>
              </v:rect>
            </w:pict>
          </mc:Fallback>
        </mc:AlternateContent>
      </w: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Opracowanie : Elżbieta Jurkowska</w:t>
      </w: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8C34E0" w:rsidRDefault="008C34E0" w:rsidP="00E628C8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E628C8" w:rsidRPr="00E628C8" w:rsidRDefault="00E628C8" w:rsidP="00E628C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28C8">
        <w:rPr>
          <w:rFonts w:asciiTheme="minorHAnsi" w:hAnsiTheme="minorHAnsi" w:cstheme="minorHAnsi"/>
          <w:b/>
          <w:sz w:val="24"/>
          <w:szCs w:val="24"/>
        </w:rPr>
        <w:lastRenderedPageBreak/>
        <w:t>Tematy zajęć:</w:t>
      </w:r>
    </w:p>
    <w:p w:rsidR="00E628C8" w:rsidRPr="00E628C8" w:rsidRDefault="00E628C8" w:rsidP="00E628C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28C8">
        <w:rPr>
          <w:rFonts w:asciiTheme="minorHAnsi" w:hAnsiTheme="minorHAnsi" w:cstheme="minorHAnsi"/>
          <w:sz w:val="24"/>
          <w:szCs w:val="24"/>
        </w:rPr>
        <w:t>Wspomaganie pracy szkoły – wprowadzenie do szkolenia</w:t>
      </w:r>
    </w:p>
    <w:p w:rsidR="00E628C8" w:rsidRPr="00E628C8" w:rsidRDefault="00E628C8" w:rsidP="00E628C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28C8">
        <w:rPr>
          <w:rFonts w:asciiTheme="minorHAnsi" w:hAnsiTheme="minorHAnsi" w:cstheme="minorHAnsi"/>
          <w:sz w:val="24"/>
          <w:szCs w:val="24"/>
        </w:rPr>
        <w:t>Rozwój kompetencji kluczowych w procesie edukacji</w:t>
      </w:r>
    </w:p>
    <w:p w:rsidR="00E628C8" w:rsidRPr="00E628C8" w:rsidRDefault="00E628C8" w:rsidP="00E628C8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E628C8" w:rsidRPr="00E628C8" w:rsidRDefault="00E628C8" w:rsidP="00E628C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28C8">
        <w:rPr>
          <w:rFonts w:asciiTheme="minorHAnsi" w:hAnsiTheme="minorHAnsi" w:cstheme="minorHAnsi"/>
          <w:b/>
          <w:sz w:val="24"/>
          <w:szCs w:val="24"/>
        </w:rPr>
        <w:t>Cel ogólny:</w:t>
      </w:r>
    </w:p>
    <w:p w:rsidR="00E628C8" w:rsidRPr="00E628C8" w:rsidRDefault="00E628C8" w:rsidP="00E628C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28C8">
        <w:rPr>
          <w:rFonts w:asciiTheme="minorHAnsi" w:hAnsiTheme="minorHAnsi" w:cstheme="minorHAnsi"/>
          <w:sz w:val="24"/>
          <w:szCs w:val="24"/>
        </w:rPr>
        <w:t>Przygotowanie do procesowego wspomagania szkół w obszarach związanych z kształceniem kompetencji kluczowych uczniów</w:t>
      </w:r>
      <w:r w:rsidR="00742701">
        <w:rPr>
          <w:rFonts w:asciiTheme="minorHAnsi" w:hAnsiTheme="minorHAnsi" w:cstheme="minorHAnsi"/>
          <w:sz w:val="24"/>
          <w:szCs w:val="24"/>
        </w:rPr>
        <w:t xml:space="preserve"> </w:t>
      </w:r>
      <w:r w:rsidR="00742701" w:rsidRPr="00742701">
        <w:rPr>
          <w:rFonts w:asciiTheme="minorHAnsi" w:hAnsiTheme="minorHAnsi" w:cstheme="minorHAnsi"/>
          <w:sz w:val="24"/>
          <w:szCs w:val="24"/>
        </w:rPr>
        <w:t>ze szczególnym uwzględnieniem kompetencji matematyczno-przyrodniczych</w:t>
      </w:r>
    </w:p>
    <w:p w:rsidR="00010165" w:rsidRDefault="00010165" w:rsidP="004B6CF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4B6CF3" w:rsidRPr="004B6CF3" w:rsidRDefault="004B6CF3" w:rsidP="004B6CF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B6CF3">
        <w:rPr>
          <w:rFonts w:asciiTheme="minorHAnsi" w:hAnsiTheme="minorHAnsi" w:cstheme="minorHAnsi"/>
          <w:b/>
          <w:sz w:val="24"/>
          <w:szCs w:val="24"/>
        </w:rPr>
        <w:t xml:space="preserve">Tematy poszczególnych jednostek dydaktycznych  (łącznie </w:t>
      </w:r>
      <w:r w:rsidRPr="00E33DAD">
        <w:rPr>
          <w:rFonts w:asciiTheme="minorHAnsi" w:hAnsiTheme="minorHAnsi" w:cstheme="minorHAnsi"/>
          <w:b/>
          <w:sz w:val="24"/>
          <w:szCs w:val="24"/>
        </w:rPr>
        <w:t>17,5</w:t>
      </w:r>
      <w:r w:rsidRPr="004B6CF3">
        <w:rPr>
          <w:rFonts w:asciiTheme="minorHAnsi" w:hAnsiTheme="minorHAnsi" w:cstheme="minorHAnsi"/>
          <w:b/>
          <w:sz w:val="24"/>
          <w:szCs w:val="24"/>
        </w:rPr>
        <w:t xml:space="preserve"> h dydaktycznych)</w:t>
      </w:r>
    </w:p>
    <w:p w:rsidR="00010165" w:rsidRPr="004B6CF3" w:rsidRDefault="004B6CF3" w:rsidP="004B6CF3">
      <w:pPr>
        <w:spacing w:after="0"/>
        <w:rPr>
          <w:rFonts w:asciiTheme="minorHAnsi" w:hAnsiTheme="minorHAnsi" w:cstheme="minorHAnsi"/>
          <w:i/>
          <w:sz w:val="18"/>
          <w:szCs w:val="18"/>
        </w:rPr>
      </w:pPr>
      <w:r w:rsidRPr="004B6CF3">
        <w:rPr>
          <w:rFonts w:asciiTheme="minorHAnsi" w:hAnsiTheme="minorHAnsi" w:cstheme="minorHAnsi"/>
          <w:i/>
          <w:sz w:val="18"/>
          <w:szCs w:val="18"/>
        </w:rPr>
        <w:t xml:space="preserve">Jednostki dydaktyczne mogą trwać kilka godzin dydaktycznych, </w:t>
      </w:r>
      <w:r w:rsidRPr="00E33DAD">
        <w:rPr>
          <w:rFonts w:asciiTheme="minorHAnsi" w:hAnsiTheme="minorHAnsi" w:cstheme="minorHAnsi"/>
          <w:i/>
          <w:sz w:val="18"/>
          <w:szCs w:val="18"/>
        </w:rPr>
        <w:t xml:space="preserve">liczba </w:t>
      </w:r>
      <w:r w:rsidRPr="004B6CF3">
        <w:rPr>
          <w:rFonts w:asciiTheme="minorHAnsi" w:hAnsiTheme="minorHAnsi" w:cstheme="minorHAnsi"/>
          <w:i/>
          <w:sz w:val="18"/>
          <w:szCs w:val="18"/>
        </w:rPr>
        <w:t>godzin dydaktycznych przewidzianych na realizację jednostki.</w:t>
      </w:r>
    </w:p>
    <w:p w:rsidR="004B6CF3" w:rsidRPr="004B6CF3" w:rsidRDefault="004B6CF3" w:rsidP="004B6CF3">
      <w:pPr>
        <w:spacing w:after="0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9710" w:type="dxa"/>
        <w:jc w:val="center"/>
        <w:tblInd w:w="321" w:type="dxa"/>
        <w:tblLook w:val="04A0" w:firstRow="1" w:lastRow="0" w:firstColumn="1" w:lastColumn="0" w:noHBand="0" w:noVBand="1"/>
      </w:tblPr>
      <w:tblGrid>
        <w:gridCol w:w="1560"/>
        <w:gridCol w:w="6886"/>
        <w:gridCol w:w="1264"/>
      </w:tblGrid>
      <w:tr w:rsidR="004B6CF3" w:rsidRPr="004B6CF3" w:rsidTr="00DB4E9B">
        <w:trPr>
          <w:trHeight w:val="765"/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B6CF3" w:rsidRPr="004B6CF3" w:rsidRDefault="004B6CF3" w:rsidP="004B6CF3">
            <w:pPr>
              <w:jc w:val="center"/>
              <w:rPr>
                <w:rFonts w:asciiTheme="minorHAnsi" w:hAnsiTheme="minorHAnsi" w:cstheme="minorHAnsi"/>
              </w:rPr>
            </w:pPr>
            <w:r w:rsidRPr="004B6CF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886" w:type="dxa"/>
            <w:shd w:val="clear" w:color="auto" w:fill="D9D9D9" w:themeFill="background1" w:themeFillShade="D9"/>
            <w:vAlign w:val="center"/>
          </w:tcPr>
          <w:p w:rsidR="004B6CF3" w:rsidRPr="004B6CF3" w:rsidRDefault="004B6CF3" w:rsidP="004B6CF3">
            <w:pPr>
              <w:jc w:val="center"/>
              <w:rPr>
                <w:rFonts w:asciiTheme="minorHAnsi" w:hAnsiTheme="minorHAnsi" w:cstheme="minorHAnsi"/>
              </w:rPr>
            </w:pPr>
            <w:r w:rsidRPr="004B6CF3">
              <w:rPr>
                <w:rFonts w:asciiTheme="minorHAnsi" w:hAnsiTheme="minorHAnsi" w:cstheme="minorHAnsi"/>
              </w:rPr>
              <w:t>Temat zajęć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4B6CF3" w:rsidRPr="004B6CF3" w:rsidRDefault="004B6CF3" w:rsidP="004B6CF3">
            <w:pPr>
              <w:jc w:val="center"/>
              <w:rPr>
                <w:rFonts w:asciiTheme="minorHAnsi" w:hAnsiTheme="minorHAnsi" w:cstheme="minorHAnsi"/>
              </w:rPr>
            </w:pPr>
            <w:r w:rsidRPr="004B6CF3">
              <w:rPr>
                <w:rFonts w:asciiTheme="minorHAnsi" w:hAnsiTheme="minorHAnsi" w:cstheme="minorHAnsi"/>
              </w:rPr>
              <w:t>Liczba godzin</w:t>
            </w:r>
          </w:p>
        </w:tc>
      </w:tr>
      <w:tr w:rsidR="004B6CF3" w:rsidRPr="004B6CF3" w:rsidTr="00DB4E9B">
        <w:trPr>
          <w:jc w:val="center"/>
        </w:trPr>
        <w:tc>
          <w:tcPr>
            <w:tcW w:w="1560" w:type="dxa"/>
          </w:tcPr>
          <w:p w:rsidR="004B6CF3" w:rsidRPr="004B6CF3" w:rsidRDefault="004B6CF3" w:rsidP="004B6CF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4B6CF3" w:rsidRPr="004B6CF3" w:rsidRDefault="00357CBD" w:rsidP="004B6CF3">
            <w:pPr>
              <w:rPr>
                <w:rFonts w:asciiTheme="minorHAnsi" w:hAnsiTheme="minorHAnsi" w:cstheme="minorHAnsi"/>
              </w:rPr>
            </w:pPr>
            <w:r w:rsidRPr="00E33DAD">
              <w:rPr>
                <w:rFonts w:asciiTheme="minorHAnsi" w:hAnsiTheme="minorHAnsi" w:cstheme="minorHAnsi"/>
              </w:rPr>
              <w:t xml:space="preserve">Moduł  1: </w:t>
            </w:r>
            <w:r w:rsidR="00DB4E9B" w:rsidRPr="00E33DAD">
              <w:rPr>
                <w:rFonts w:asciiTheme="minorHAnsi" w:hAnsiTheme="minorHAnsi" w:cstheme="minorHAnsi"/>
              </w:rPr>
              <w:t>Wspomaganie pracy szkoły- wprowadzenie do szkolenia</w:t>
            </w:r>
          </w:p>
        </w:tc>
        <w:tc>
          <w:tcPr>
            <w:tcW w:w="1264" w:type="dxa"/>
          </w:tcPr>
          <w:p w:rsidR="004B6CF3" w:rsidRPr="004B6CF3" w:rsidRDefault="00010165" w:rsidP="004B6C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h 30’</w:t>
            </w:r>
          </w:p>
        </w:tc>
      </w:tr>
      <w:tr w:rsidR="004B6CF3" w:rsidRPr="004B6CF3" w:rsidTr="00DB4E9B">
        <w:trPr>
          <w:jc w:val="center"/>
        </w:trPr>
        <w:tc>
          <w:tcPr>
            <w:tcW w:w="1560" w:type="dxa"/>
          </w:tcPr>
          <w:p w:rsidR="004B6CF3" w:rsidRPr="004B6CF3" w:rsidRDefault="004B6CF3" w:rsidP="004B6CF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4B6CF3" w:rsidRPr="004B6CF3" w:rsidRDefault="00A76E9E" w:rsidP="004B6CF3">
            <w:pPr>
              <w:rPr>
                <w:rFonts w:asciiTheme="minorHAnsi" w:hAnsiTheme="minorHAnsi" w:cstheme="minorHAnsi"/>
              </w:rPr>
            </w:pPr>
            <w:r w:rsidRPr="00E33DAD">
              <w:rPr>
                <w:rFonts w:asciiTheme="minorHAnsi" w:hAnsiTheme="minorHAnsi" w:cstheme="minorHAnsi"/>
              </w:rPr>
              <w:t xml:space="preserve">Moduł 2: </w:t>
            </w:r>
            <w:r w:rsidR="00010165">
              <w:rPr>
                <w:rFonts w:asciiTheme="minorHAnsi" w:hAnsiTheme="minorHAnsi" w:cstheme="minorHAnsi"/>
              </w:rPr>
              <w:t xml:space="preserve"> </w:t>
            </w:r>
            <w:r w:rsidRPr="00E33DAD">
              <w:rPr>
                <w:rFonts w:asciiTheme="minorHAnsi" w:hAnsiTheme="minorHAnsi" w:cstheme="minorHAnsi"/>
              </w:rPr>
              <w:t>Rozwój kompetencji kluczowych w procesie edukacji</w:t>
            </w:r>
          </w:p>
        </w:tc>
        <w:tc>
          <w:tcPr>
            <w:tcW w:w="1264" w:type="dxa"/>
          </w:tcPr>
          <w:p w:rsidR="004B6CF3" w:rsidRPr="004B6CF3" w:rsidRDefault="00010165" w:rsidP="004B6C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h</w:t>
            </w:r>
          </w:p>
        </w:tc>
      </w:tr>
      <w:tr w:rsidR="004B6CF3" w:rsidRPr="004B6CF3" w:rsidTr="00DB4E9B">
        <w:trPr>
          <w:jc w:val="center"/>
        </w:trPr>
        <w:tc>
          <w:tcPr>
            <w:tcW w:w="1560" w:type="dxa"/>
          </w:tcPr>
          <w:p w:rsidR="004B6CF3" w:rsidRPr="004B6CF3" w:rsidRDefault="004B6CF3" w:rsidP="004B6CF3">
            <w:pPr>
              <w:jc w:val="center"/>
              <w:rPr>
                <w:rFonts w:asciiTheme="minorHAnsi" w:hAnsiTheme="minorHAnsi" w:cstheme="minorHAnsi"/>
              </w:rPr>
            </w:pPr>
            <w:r w:rsidRPr="004B6CF3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6886" w:type="dxa"/>
          </w:tcPr>
          <w:p w:rsidR="004B6CF3" w:rsidRPr="004B6CF3" w:rsidRDefault="004B6CF3" w:rsidP="004B6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4" w:type="dxa"/>
          </w:tcPr>
          <w:p w:rsidR="004B6CF3" w:rsidRPr="004B6CF3" w:rsidRDefault="004B6CF3" w:rsidP="004B6CF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6CF3" w:rsidRPr="004B6CF3" w:rsidTr="00DB4E9B">
        <w:trPr>
          <w:jc w:val="center"/>
        </w:trPr>
        <w:tc>
          <w:tcPr>
            <w:tcW w:w="8446" w:type="dxa"/>
            <w:gridSpan w:val="2"/>
            <w:shd w:val="clear" w:color="auto" w:fill="D9D9D9" w:themeFill="background1" w:themeFillShade="D9"/>
          </w:tcPr>
          <w:p w:rsidR="004B6CF3" w:rsidRPr="004B6CF3" w:rsidRDefault="004B6CF3" w:rsidP="004B6CF3">
            <w:pPr>
              <w:jc w:val="right"/>
              <w:rPr>
                <w:rFonts w:asciiTheme="minorHAnsi" w:hAnsiTheme="minorHAnsi" w:cstheme="minorHAnsi"/>
              </w:rPr>
            </w:pPr>
            <w:r w:rsidRPr="004B6CF3">
              <w:rPr>
                <w:rFonts w:asciiTheme="minorHAnsi" w:hAnsiTheme="minorHAnsi" w:cstheme="minorHAnsi"/>
              </w:rPr>
              <w:t>Suma godzin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4B6CF3" w:rsidRPr="004B6CF3" w:rsidRDefault="00AD30F3" w:rsidP="009415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941592">
              <w:rPr>
                <w:rFonts w:asciiTheme="minorHAnsi" w:hAnsiTheme="minorHAnsi" w:cstheme="minorHAnsi"/>
              </w:rPr>
              <w:t>h 30min</w:t>
            </w:r>
          </w:p>
        </w:tc>
      </w:tr>
    </w:tbl>
    <w:p w:rsidR="007A51DC" w:rsidRPr="00E33DAD" w:rsidRDefault="007A51DC" w:rsidP="004B6CF3">
      <w:pPr>
        <w:rPr>
          <w:rFonts w:asciiTheme="minorHAnsi" w:hAnsiTheme="minorHAnsi" w:cstheme="minorHAnsi"/>
          <w:b/>
        </w:rPr>
      </w:pPr>
    </w:p>
    <w:p w:rsidR="00357CBD" w:rsidRPr="00E33DAD" w:rsidRDefault="00357CBD" w:rsidP="00357CBD">
      <w:pPr>
        <w:rPr>
          <w:rFonts w:asciiTheme="minorHAnsi" w:hAnsiTheme="minorHAnsi" w:cstheme="minorHAnsi"/>
          <w:b/>
        </w:rPr>
      </w:pPr>
      <w:r w:rsidRPr="00E33DAD">
        <w:rPr>
          <w:rFonts w:asciiTheme="minorHAnsi" w:hAnsiTheme="minorHAnsi" w:cstheme="minorHAnsi"/>
          <w:b/>
        </w:rPr>
        <w:t>Moduł I. Wspomaganie pracy szkoły – wprowadzenie do szkolenia</w:t>
      </w:r>
    </w:p>
    <w:p w:rsidR="00357CBD" w:rsidRPr="00E33DAD" w:rsidRDefault="00010165" w:rsidP="00357CB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Cele szczegółowe: </w:t>
      </w:r>
    </w:p>
    <w:p w:rsidR="00357CBD" w:rsidRPr="00E33DAD" w:rsidRDefault="00357CBD" w:rsidP="00357CBD">
      <w:pPr>
        <w:rPr>
          <w:rFonts w:asciiTheme="minorHAnsi" w:hAnsiTheme="minorHAnsi" w:cstheme="minorHAnsi"/>
        </w:rPr>
      </w:pPr>
      <w:r w:rsidRPr="00E33DAD">
        <w:rPr>
          <w:rFonts w:asciiTheme="minorHAnsi" w:hAnsiTheme="minorHAnsi" w:cstheme="minorHAnsi"/>
        </w:rPr>
        <w:t>Uczestnik szkolenia:</w:t>
      </w:r>
    </w:p>
    <w:p w:rsidR="00357CBD" w:rsidRPr="00E33DAD" w:rsidRDefault="00357CBD" w:rsidP="00E33DAD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33DAD">
        <w:rPr>
          <w:rFonts w:asciiTheme="minorHAnsi" w:hAnsiTheme="minorHAnsi" w:cstheme="minorHAnsi"/>
        </w:rPr>
        <w:t>analizuje założenia kompleksowego wspomagania szkół i zadania instytucji systemu oświaty odpowiedzialnych za wspieranie szkół;</w:t>
      </w:r>
    </w:p>
    <w:p w:rsidR="00357CBD" w:rsidRPr="00E33DAD" w:rsidRDefault="00357CBD" w:rsidP="00E33DAD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33DAD">
        <w:rPr>
          <w:rFonts w:asciiTheme="minorHAnsi" w:hAnsiTheme="minorHAnsi" w:cstheme="minorHAnsi"/>
        </w:rPr>
        <w:t>wskazuje główne zadania osób zaangażowanych w proces wspomagania szkoły: specjalisty ds. wspomagania, ekspertów, dyrektora szkoły i nauczycieli;</w:t>
      </w:r>
    </w:p>
    <w:p w:rsidR="00357CBD" w:rsidRPr="00E33DAD" w:rsidRDefault="00357CBD" w:rsidP="00E33DAD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33DAD">
        <w:rPr>
          <w:rFonts w:asciiTheme="minorHAnsi" w:hAnsiTheme="minorHAnsi" w:cstheme="minorHAnsi"/>
        </w:rPr>
        <w:t>planuje wykonanie zadania polegającego na organizacji i</w:t>
      </w:r>
      <w:r w:rsidR="00941592">
        <w:rPr>
          <w:rFonts w:asciiTheme="minorHAnsi" w:hAnsiTheme="minorHAnsi" w:cstheme="minorHAnsi"/>
        </w:rPr>
        <w:t xml:space="preserve"> prowadzeniu wspomagania jednej szkoły</w:t>
      </w:r>
      <w:r w:rsidRPr="00E33DAD">
        <w:rPr>
          <w:rFonts w:asciiTheme="minorHAnsi" w:hAnsiTheme="minorHAnsi" w:cstheme="minorHAnsi"/>
        </w:rPr>
        <w:t xml:space="preserve"> w zakresie kształtowania kompetencji kluczowych uczniów.</w:t>
      </w:r>
    </w:p>
    <w:p w:rsidR="0059703D" w:rsidRDefault="0059703D" w:rsidP="00357CBD">
      <w:pPr>
        <w:rPr>
          <w:rFonts w:asciiTheme="minorHAnsi" w:hAnsiTheme="minorHAnsi" w:cstheme="minorHAnsi"/>
          <w:b/>
        </w:rPr>
      </w:pPr>
    </w:p>
    <w:p w:rsidR="00357CBD" w:rsidRPr="00C31DAD" w:rsidRDefault="00357CBD" w:rsidP="00357CBD">
      <w:pPr>
        <w:rPr>
          <w:rFonts w:asciiTheme="minorHAnsi" w:hAnsiTheme="minorHAnsi" w:cstheme="minorHAnsi"/>
          <w:b/>
        </w:rPr>
      </w:pPr>
      <w:r w:rsidRPr="00C31DAD">
        <w:rPr>
          <w:rFonts w:asciiTheme="minorHAnsi" w:hAnsiTheme="minorHAnsi" w:cstheme="minorHAnsi"/>
          <w:b/>
        </w:rPr>
        <w:t>Szczegółowe treści</w:t>
      </w:r>
      <w:r w:rsidR="00C31DAD">
        <w:rPr>
          <w:rFonts w:asciiTheme="minorHAnsi" w:hAnsiTheme="minorHAnsi" w:cstheme="minorHAnsi"/>
          <w:b/>
        </w:rPr>
        <w:t>:</w:t>
      </w:r>
    </w:p>
    <w:p w:rsidR="00E33DAD" w:rsidRDefault="00357CBD" w:rsidP="00357CBD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E33DAD">
        <w:rPr>
          <w:rFonts w:asciiTheme="minorHAnsi" w:hAnsiTheme="minorHAnsi" w:cstheme="minorHAnsi"/>
        </w:rPr>
        <w:t>Założenia kompleksowego wspomagania szkół.</w:t>
      </w:r>
    </w:p>
    <w:p w:rsidR="007A51DC" w:rsidRPr="008974EE" w:rsidRDefault="00357CBD" w:rsidP="00357CBD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8974EE">
        <w:rPr>
          <w:rFonts w:asciiTheme="minorHAnsi" w:hAnsiTheme="minorHAnsi" w:cstheme="minorHAnsi"/>
        </w:rPr>
        <w:lastRenderedPageBreak/>
        <w:t>Etapy procesu wspomagania szkół: diagnoza pracy szkoły, planowanie i realizacja działań służących poprawie jakości pracy szkoły, ocena procesu i efektów wspomagania.</w:t>
      </w:r>
    </w:p>
    <w:p w:rsidR="00F51252" w:rsidRPr="00F51252" w:rsidRDefault="00F51252" w:rsidP="00F5125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F51252">
        <w:rPr>
          <w:rFonts w:asciiTheme="minorHAnsi" w:hAnsiTheme="minorHAnsi" w:cstheme="minorHAnsi"/>
        </w:rPr>
        <w:t>Zasady działania sieci współpracy i samokształcenia.</w:t>
      </w:r>
    </w:p>
    <w:p w:rsidR="00F51252" w:rsidRPr="00F51252" w:rsidRDefault="00F51252" w:rsidP="00F5125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F51252">
        <w:rPr>
          <w:rFonts w:asciiTheme="minorHAnsi" w:hAnsiTheme="minorHAnsi" w:cstheme="minorHAnsi"/>
        </w:rPr>
        <w:t xml:space="preserve">Zadania placówek doskonalenia nauczycieli, poradni psychologiczno-pedagogicznych </w:t>
      </w:r>
      <w:r w:rsidR="00941592">
        <w:rPr>
          <w:rFonts w:asciiTheme="minorHAnsi" w:hAnsiTheme="minorHAnsi" w:cstheme="minorHAnsi"/>
        </w:rPr>
        <w:br/>
      </w:r>
      <w:r w:rsidRPr="00F51252">
        <w:rPr>
          <w:rFonts w:asciiTheme="minorHAnsi" w:hAnsiTheme="minorHAnsi" w:cstheme="minorHAnsi"/>
        </w:rPr>
        <w:t>i bibliotek pedagogicznych w zakresie wspomagania szkół.</w:t>
      </w:r>
    </w:p>
    <w:p w:rsidR="00F51252" w:rsidRPr="00F51252" w:rsidRDefault="00F51252" w:rsidP="00F5125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F51252">
        <w:rPr>
          <w:rFonts w:asciiTheme="minorHAnsi" w:hAnsiTheme="minorHAnsi" w:cstheme="minorHAnsi"/>
        </w:rPr>
        <w:t>Wymagania państwa wobec szkół i placówek oświatowych jako kierunek doskonalenia pracy szkoły w zakresie kształtowania kompetencji kluczowych uczniów.</w:t>
      </w:r>
    </w:p>
    <w:p w:rsidR="00F51252" w:rsidRPr="00F51252" w:rsidRDefault="00F51252" w:rsidP="00F5125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F51252">
        <w:rPr>
          <w:rFonts w:asciiTheme="minorHAnsi" w:hAnsiTheme="minorHAnsi" w:cstheme="minorHAnsi"/>
        </w:rPr>
        <w:t>Znaczenie ewaluacji pracy szkoły (zewnętrznej i wewnętrznej) w diagnozie jej pracy.</w:t>
      </w:r>
    </w:p>
    <w:p w:rsidR="00F51252" w:rsidRPr="00F51252" w:rsidRDefault="00F51252" w:rsidP="00F5125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F51252">
        <w:rPr>
          <w:rFonts w:asciiTheme="minorHAnsi" w:hAnsiTheme="minorHAnsi" w:cstheme="minorHAnsi"/>
        </w:rPr>
        <w:t>Zadania osób zaangażowanych w proces wspomagania: specjalisty ds. wspomagania, eksperta, dyrektora szkoły, nauczycieli oraz innych pracowników szkoły.</w:t>
      </w:r>
    </w:p>
    <w:p w:rsidR="00F51252" w:rsidRPr="00F51252" w:rsidRDefault="00F51252" w:rsidP="00F5125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F51252">
        <w:rPr>
          <w:rFonts w:asciiTheme="minorHAnsi" w:hAnsiTheme="minorHAnsi" w:cstheme="minorHAnsi"/>
        </w:rPr>
        <w:t>Charakterystyka zadania dla uczestników szkolenia polegającego na wspomaganiu trzech szkół w zakresie kształtowania kompetencji kluczowych uczniów.</w:t>
      </w:r>
    </w:p>
    <w:p w:rsidR="00F51252" w:rsidRPr="00C31DAD" w:rsidRDefault="00010165" w:rsidP="00F51252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Literatura przedmiotu:</w:t>
      </w:r>
    </w:p>
    <w:p w:rsidR="00F51252" w:rsidRPr="00F51252" w:rsidRDefault="00F51252" w:rsidP="00F5125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F51252">
        <w:rPr>
          <w:rFonts w:asciiTheme="minorHAnsi" w:hAnsiTheme="minorHAnsi" w:cstheme="minorHAnsi"/>
        </w:rPr>
        <w:t>Hajdukiewicz M., Wysocka J. (red.), Nauczyciel w szkole uczącej się. Informacje o nowym systemie wspomagania, Ośrodek Rozwoju Edukacji, Warszawa 2015 [online, dostęp dn. 02.05.2017].</w:t>
      </w:r>
    </w:p>
    <w:p w:rsidR="00F51252" w:rsidRDefault="00F51252" w:rsidP="00F5125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F51252">
        <w:rPr>
          <w:rFonts w:asciiTheme="minorHAnsi" w:hAnsiTheme="minorHAnsi" w:cstheme="minorHAnsi"/>
        </w:rPr>
        <w:t>Rozporządzenie Ministra Edukacji Narodowej z dn. 1 lutego 2013 r. w sprawie szczegółowych zasad działania publicznych poradni psychologiczno-pedagogicznych, w tym publicznych poradni specjalistycznych (Dz.U. z 2013 r. poz. 199).</w:t>
      </w:r>
    </w:p>
    <w:p w:rsidR="00F51252" w:rsidRPr="00F51252" w:rsidRDefault="00F51252" w:rsidP="00F5125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F51252">
        <w:rPr>
          <w:rFonts w:asciiTheme="minorHAnsi" w:hAnsiTheme="minorHAnsi" w:cstheme="minorHAnsi"/>
        </w:rPr>
        <w:t>Rozporządzenie Ministra Edukacji Narodowej z dn. 27 sierpnia 2015 r. w sprawie nadzoru pedagogicznego (Dz.U. z 2015 r. poz. 1270).</w:t>
      </w:r>
    </w:p>
    <w:p w:rsidR="00F51252" w:rsidRPr="00F51252" w:rsidRDefault="00F51252" w:rsidP="00F5125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F51252">
        <w:rPr>
          <w:rFonts w:asciiTheme="minorHAnsi" w:hAnsiTheme="minorHAnsi" w:cstheme="minorHAnsi"/>
        </w:rPr>
        <w:t>Rozporządzenie Ministra Edukacji Narodowej z dn. 28 lutego 2013 r. w sprawie szczegółowych zasad działania publicznych bibliotek pedagogicznych (Dz.U. z 2013 r. poz. 369).</w:t>
      </w:r>
    </w:p>
    <w:p w:rsidR="00F51252" w:rsidRPr="00F51252" w:rsidRDefault="00F51252" w:rsidP="00F5125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F51252">
        <w:rPr>
          <w:rFonts w:asciiTheme="minorHAnsi" w:hAnsiTheme="minorHAnsi" w:cstheme="minorHAnsi"/>
        </w:rPr>
        <w:t>Rozporządzenie Ministra Edukacji Narodowej z dn. 29 września 2016 r. w sprawie placówek doskonalenia nauczycieli (Dz.U. z 2016 r. poz. 1591).</w:t>
      </w:r>
    </w:p>
    <w:p w:rsidR="00F51252" w:rsidRPr="00F51252" w:rsidRDefault="00F51252" w:rsidP="00F5125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F51252">
        <w:rPr>
          <w:rFonts w:asciiTheme="minorHAnsi" w:hAnsiTheme="minorHAnsi" w:cstheme="minorHAnsi"/>
        </w:rPr>
        <w:t>Rozporządzenie Ministra Edukacji Narodowej z dn. 6 sierpnia 2015 r. w sprawie wymagań wobec szkół i placówek (Dz.U. z 2015 r. poz. 1214).</w:t>
      </w:r>
    </w:p>
    <w:p w:rsidR="00F51252" w:rsidRPr="00F51252" w:rsidRDefault="00F51252" w:rsidP="00F5125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F51252">
        <w:rPr>
          <w:rFonts w:asciiTheme="minorHAnsi" w:hAnsiTheme="minorHAnsi" w:cstheme="minorHAnsi"/>
        </w:rPr>
        <w:t>Ustawa z dn. 13 listopada 2003 r. o dochodach jednostek samorządu terytorialnego (Dz.U z 2016 r. poz. 198) oraz przepisy wykonawcze do wymienionych ustaw.</w:t>
      </w:r>
    </w:p>
    <w:p w:rsidR="00F51252" w:rsidRPr="00F51252" w:rsidRDefault="00F51252" w:rsidP="00F5125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F51252">
        <w:rPr>
          <w:rFonts w:asciiTheme="minorHAnsi" w:hAnsiTheme="minorHAnsi" w:cstheme="minorHAnsi"/>
        </w:rPr>
        <w:t>Ustawa z dn. 14 grudnia 2016 r. Przepisy wprowadzające ustawę Prawo oświatowe (Dz.U. z 2016 r. poz. 60).</w:t>
      </w:r>
    </w:p>
    <w:p w:rsidR="00F51252" w:rsidRPr="00F51252" w:rsidRDefault="00F51252" w:rsidP="00F5125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F51252">
        <w:rPr>
          <w:rFonts w:asciiTheme="minorHAnsi" w:hAnsiTheme="minorHAnsi" w:cstheme="minorHAnsi"/>
        </w:rPr>
        <w:t>Ustawa z dn. 14 grudnia 2016 r. Prawo oświatowe (Dz.U. z 2016 r. poz. 59).</w:t>
      </w:r>
    </w:p>
    <w:p w:rsidR="00F51252" w:rsidRPr="00F51252" w:rsidRDefault="00F51252" w:rsidP="00F5125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F51252">
        <w:rPr>
          <w:rFonts w:asciiTheme="minorHAnsi" w:hAnsiTheme="minorHAnsi" w:cstheme="minorHAnsi"/>
        </w:rPr>
        <w:t>Ustawa z dn. 26 stycznia 1982 r. Karta Nauczyciela (Dz.U. z 2014 r. poz. 191).</w:t>
      </w:r>
    </w:p>
    <w:p w:rsidR="00941592" w:rsidRPr="00010165" w:rsidRDefault="00F51252" w:rsidP="0001016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F51252">
        <w:rPr>
          <w:rFonts w:asciiTheme="minorHAnsi" w:hAnsiTheme="minorHAnsi" w:cstheme="minorHAnsi"/>
        </w:rPr>
        <w:t>Ustawa z dn. 7 września 1991 r. o systemie oświaty (Dz.U. z 2015 r. poz. 2156 oraz z 2016 r. poz. 35, 64, 195, 668 i 1010).</w:t>
      </w:r>
    </w:p>
    <w:p w:rsidR="00F1005F" w:rsidRDefault="00F1005F" w:rsidP="00F22045">
      <w:pPr>
        <w:rPr>
          <w:rFonts w:asciiTheme="minorHAnsi" w:hAnsiTheme="minorHAnsi" w:cstheme="minorHAnsi"/>
          <w:b/>
        </w:rPr>
      </w:pPr>
    </w:p>
    <w:p w:rsidR="00F1005F" w:rsidRDefault="00F1005F" w:rsidP="00F22045">
      <w:pPr>
        <w:rPr>
          <w:rFonts w:asciiTheme="minorHAnsi" w:hAnsiTheme="minorHAnsi" w:cstheme="minorHAnsi"/>
          <w:b/>
        </w:rPr>
      </w:pPr>
    </w:p>
    <w:p w:rsidR="00941592" w:rsidRPr="00C31DAD" w:rsidRDefault="00941592" w:rsidP="00F22045">
      <w:pPr>
        <w:rPr>
          <w:rFonts w:asciiTheme="minorHAnsi" w:hAnsiTheme="minorHAnsi" w:cstheme="minorHAnsi"/>
          <w:b/>
        </w:rPr>
      </w:pPr>
      <w:r w:rsidRPr="00C31DAD">
        <w:rPr>
          <w:rFonts w:asciiTheme="minorHAnsi" w:hAnsiTheme="minorHAnsi" w:cstheme="minorHAnsi"/>
          <w:b/>
        </w:rPr>
        <w:lastRenderedPageBreak/>
        <w:t>Metody i techniki pracy</w:t>
      </w:r>
      <w:r w:rsidR="0014037F">
        <w:rPr>
          <w:rFonts w:asciiTheme="minorHAnsi" w:hAnsiTheme="minorHAnsi" w:cstheme="minorHAnsi"/>
          <w:b/>
        </w:rPr>
        <w:t>:</w:t>
      </w:r>
    </w:p>
    <w:p w:rsidR="00941592" w:rsidRPr="00941592" w:rsidRDefault="00941592" w:rsidP="00941592">
      <w:pPr>
        <w:ind w:left="360"/>
        <w:rPr>
          <w:rFonts w:asciiTheme="minorHAnsi" w:hAnsiTheme="minorHAnsi" w:cstheme="minorHAnsi"/>
        </w:rPr>
      </w:pPr>
      <w:r w:rsidRPr="00941592">
        <w:rPr>
          <w:rFonts w:asciiTheme="minorHAnsi" w:hAnsiTheme="minorHAnsi" w:cstheme="minorHAnsi"/>
        </w:rPr>
        <w:t>Metody podające: prezentacja, wykład</w:t>
      </w:r>
      <w:r w:rsidR="00010165">
        <w:rPr>
          <w:rFonts w:asciiTheme="minorHAnsi" w:hAnsiTheme="minorHAnsi" w:cstheme="minorHAnsi"/>
        </w:rPr>
        <w:t xml:space="preserve"> konwersatoryjny</w:t>
      </w:r>
      <w:r w:rsidR="0059703D">
        <w:rPr>
          <w:rFonts w:asciiTheme="minorHAnsi" w:hAnsiTheme="minorHAnsi" w:cstheme="minorHAnsi"/>
        </w:rPr>
        <w:t>.</w:t>
      </w:r>
    </w:p>
    <w:p w:rsidR="00941592" w:rsidRDefault="00941592" w:rsidP="00941592">
      <w:pPr>
        <w:ind w:left="360"/>
        <w:rPr>
          <w:rFonts w:asciiTheme="minorHAnsi" w:hAnsiTheme="minorHAnsi" w:cstheme="minorHAnsi"/>
        </w:rPr>
      </w:pPr>
      <w:r w:rsidRPr="00941592">
        <w:rPr>
          <w:rFonts w:asciiTheme="minorHAnsi" w:hAnsiTheme="minorHAnsi" w:cstheme="minorHAnsi"/>
        </w:rPr>
        <w:t xml:space="preserve">Metody warsztatowe: </w:t>
      </w:r>
      <w:r w:rsidR="00010165">
        <w:rPr>
          <w:rFonts w:asciiTheme="minorHAnsi" w:hAnsiTheme="minorHAnsi" w:cstheme="minorHAnsi"/>
        </w:rPr>
        <w:t xml:space="preserve">analiza dokumentów, </w:t>
      </w:r>
      <w:r w:rsidRPr="00941592">
        <w:rPr>
          <w:rFonts w:asciiTheme="minorHAnsi" w:hAnsiTheme="minorHAnsi" w:cstheme="minorHAnsi"/>
        </w:rPr>
        <w:t>analiza studium p</w:t>
      </w:r>
      <w:r w:rsidR="0059703D">
        <w:rPr>
          <w:rFonts w:asciiTheme="minorHAnsi" w:hAnsiTheme="minorHAnsi" w:cstheme="minorHAnsi"/>
        </w:rPr>
        <w:t>rzypadku, metaplan,  burza mózgów</w:t>
      </w:r>
      <w:r w:rsidR="00330419">
        <w:rPr>
          <w:rFonts w:asciiTheme="minorHAnsi" w:hAnsiTheme="minorHAnsi" w:cstheme="minorHAnsi"/>
        </w:rPr>
        <w:t xml:space="preserve"> 635</w:t>
      </w:r>
      <w:r w:rsidR="0059703D">
        <w:rPr>
          <w:rFonts w:asciiTheme="minorHAnsi" w:hAnsiTheme="minorHAnsi" w:cstheme="minorHAnsi"/>
        </w:rPr>
        <w:t>, Word Cafe</w:t>
      </w:r>
      <w:r w:rsidRPr="00941592">
        <w:rPr>
          <w:rFonts w:asciiTheme="minorHAnsi" w:hAnsiTheme="minorHAnsi" w:cstheme="minorHAnsi"/>
        </w:rPr>
        <w:t>.</w:t>
      </w:r>
    </w:p>
    <w:p w:rsidR="0014037F" w:rsidRPr="0014037F" w:rsidRDefault="0014037F" w:rsidP="0014037F">
      <w:pPr>
        <w:rPr>
          <w:rFonts w:asciiTheme="minorHAnsi" w:hAnsiTheme="minorHAnsi" w:cstheme="minorHAnsi"/>
          <w:b/>
        </w:rPr>
      </w:pPr>
      <w:r w:rsidRPr="0014037F">
        <w:rPr>
          <w:rFonts w:asciiTheme="minorHAnsi" w:hAnsiTheme="minorHAnsi" w:cstheme="minorHAnsi"/>
          <w:b/>
        </w:rPr>
        <w:t>Pomoce dydaktyczne:</w:t>
      </w:r>
    </w:p>
    <w:p w:rsidR="0014037F" w:rsidRDefault="0014037F" w:rsidP="0014037F">
      <w:pPr>
        <w:ind w:left="360"/>
        <w:rPr>
          <w:rFonts w:asciiTheme="minorHAnsi" w:hAnsiTheme="minorHAnsi" w:cstheme="minorHAnsi"/>
        </w:rPr>
      </w:pPr>
      <w:r w:rsidRPr="0014037F">
        <w:rPr>
          <w:rFonts w:asciiTheme="minorHAnsi" w:hAnsiTheme="minorHAnsi" w:cstheme="minorHAnsi"/>
        </w:rPr>
        <w:t>Flipchart, markery, projektor, komputer, karty pracy, karteczki, długopisy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452"/>
        <w:gridCol w:w="2060"/>
        <w:gridCol w:w="1594"/>
        <w:gridCol w:w="1084"/>
        <w:gridCol w:w="1532"/>
        <w:gridCol w:w="637"/>
      </w:tblGrid>
      <w:tr w:rsidR="00E60EB5" w:rsidRPr="0027198E" w:rsidTr="00AB1092">
        <w:trPr>
          <w:trHeight w:val="760"/>
        </w:trPr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  <w:b/>
              </w:rPr>
            </w:pPr>
            <w:r w:rsidRPr="0027198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  <w:b/>
              </w:rPr>
            </w:pPr>
            <w:r w:rsidRPr="0027198E">
              <w:rPr>
                <w:rFonts w:asciiTheme="minorHAnsi" w:hAnsiTheme="minorHAnsi" w:cstheme="minorHAnsi"/>
                <w:b/>
              </w:rPr>
              <w:t>Zadania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  <w:b/>
              </w:rPr>
            </w:pPr>
            <w:r w:rsidRPr="0027198E">
              <w:rPr>
                <w:rFonts w:asciiTheme="minorHAnsi" w:hAnsiTheme="minorHAnsi" w:cstheme="minorHAnsi"/>
                <w:b/>
              </w:rPr>
              <w:t>Metody realizacji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  <w:b/>
              </w:rPr>
            </w:pPr>
            <w:r w:rsidRPr="0027198E">
              <w:rPr>
                <w:rFonts w:asciiTheme="minorHAnsi" w:hAnsiTheme="minorHAnsi" w:cstheme="minorHAnsi"/>
                <w:b/>
              </w:rPr>
              <w:t>Środki dydaktyczne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  <w:b/>
              </w:rPr>
            </w:pPr>
            <w:r w:rsidRPr="0027198E">
              <w:rPr>
                <w:rFonts w:asciiTheme="minorHAnsi" w:hAnsiTheme="minorHAnsi" w:cstheme="minorHAnsi"/>
                <w:b/>
              </w:rPr>
              <w:t>Formy pracy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  <w:b/>
              </w:rPr>
            </w:pPr>
            <w:r w:rsidRPr="0027198E">
              <w:rPr>
                <w:rFonts w:asciiTheme="minorHAnsi" w:hAnsiTheme="minorHAnsi" w:cstheme="minorHAnsi"/>
                <w:b/>
              </w:rPr>
              <w:t>Uwagi</w:t>
            </w:r>
          </w:p>
        </w:tc>
        <w:tc>
          <w:tcPr>
            <w:tcW w:w="0" w:type="auto"/>
            <w:shd w:val="clear" w:color="auto" w:fill="auto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  <w:b/>
              </w:rPr>
            </w:pPr>
          </w:p>
          <w:p w:rsidR="0027198E" w:rsidRPr="0027198E" w:rsidRDefault="0027198E" w:rsidP="0027198E">
            <w:pPr>
              <w:rPr>
                <w:rFonts w:asciiTheme="minorHAnsi" w:hAnsiTheme="minorHAnsi" w:cstheme="minorHAnsi"/>
                <w:b/>
              </w:rPr>
            </w:pPr>
            <w:r w:rsidRPr="0027198E">
              <w:rPr>
                <w:rFonts w:asciiTheme="minorHAnsi" w:hAnsiTheme="minorHAnsi" w:cstheme="minorHAnsi"/>
                <w:b/>
              </w:rPr>
              <w:t>Czas</w:t>
            </w:r>
          </w:p>
        </w:tc>
      </w:tr>
      <w:tr w:rsidR="00E60EB5" w:rsidRPr="0027198E" w:rsidTr="00AB1092"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Powitanie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10 min</w:t>
            </w:r>
          </w:p>
        </w:tc>
      </w:tr>
      <w:tr w:rsidR="00E60EB5" w:rsidRPr="0027198E" w:rsidTr="00AB1092"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Przedstawienie programu szkolenia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20 min</w:t>
            </w:r>
          </w:p>
        </w:tc>
      </w:tr>
      <w:tr w:rsidR="00E60EB5" w:rsidRPr="0027198E" w:rsidTr="00AB1092"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Przedstawienie celów zajęć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10 min</w:t>
            </w:r>
          </w:p>
        </w:tc>
      </w:tr>
      <w:tr w:rsidR="00E60EB5" w:rsidRPr="0027198E" w:rsidTr="00AB1092"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Ustalenie kontraktu z uczestnikami szkolenia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dyskusja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flipchart, markery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20 min</w:t>
            </w:r>
          </w:p>
        </w:tc>
      </w:tr>
      <w:tr w:rsidR="00E60EB5" w:rsidRPr="0027198E" w:rsidTr="00AB1092"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Założenia kompleksowego wspomagania szkół – burza mózgów 635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330419" w:rsidP="0027198E">
            <w:pPr>
              <w:rPr>
                <w:rFonts w:asciiTheme="minorHAnsi" w:hAnsiTheme="minorHAnsi" w:cstheme="minorHAnsi"/>
              </w:rPr>
            </w:pPr>
            <w:r w:rsidRPr="00330419">
              <w:rPr>
                <w:rFonts w:asciiTheme="minorHAnsi" w:hAnsiTheme="minorHAnsi" w:cstheme="minorHAnsi"/>
              </w:rPr>
              <w:t>burza mózgów 635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karty pracy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uczestnicy pracują w grupach 3-4-ro osobowych</w:t>
            </w:r>
          </w:p>
        </w:tc>
        <w:tc>
          <w:tcPr>
            <w:tcW w:w="0" w:type="auto"/>
            <w:shd w:val="clear" w:color="auto" w:fill="auto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45</w:t>
            </w:r>
          </w:p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min</w:t>
            </w:r>
          </w:p>
        </w:tc>
      </w:tr>
      <w:tr w:rsidR="00E60EB5" w:rsidRPr="0027198E" w:rsidTr="00AB1092"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Założenia kompleksowego wspomagania szkół –wykład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45 min</w:t>
            </w:r>
          </w:p>
        </w:tc>
      </w:tr>
      <w:tr w:rsidR="00E60EB5" w:rsidRPr="0027198E" w:rsidTr="00AB1092"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Opracowanie diagnozy pracy szkoły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metaplan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karteczki, mazaki, flipchart, taśma klejąca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50</w:t>
            </w:r>
          </w:p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min</w:t>
            </w:r>
          </w:p>
        </w:tc>
      </w:tr>
      <w:tr w:rsidR="00E60EB5" w:rsidRPr="0027198E" w:rsidTr="00AB1092"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 xml:space="preserve">Planowanie i realizacja </w:t>
            </w:r>
            <w:r w:rsidRPr="0027198E">
              <w:rPr>
                <w:rFonts w:asciiTheme="minorHAnsi" w:hAnsiTheme="minorHAnsi" w:cstheme="minorHAnsi"/>
              </w:rPr>
              <w:lastRenderedPageBreak/>
              <w:t>działań służących poprawie jakości pracy szkoły. Ocena procesu i efektów wspomagania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lastRenderedPageBreak/>
              <w:t xml:space="preserve">wykład </w:t>
            </w:r>
            <w:r w:rsidRPr="0027198E">
              <w:rPr>
                <w:rFonts w:asciiTheme="minorHAnsi" w:hAnsiTheme="minorHAnsi" w:cstheme="minorHAnsi"/>
              </w:rPr>
              <w:lastRenderedPageBreak/>
              <w:t>konwersatoryjny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lastRenderedPageBreak/>
              <w:t>prezentacja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50</w:t>
            </w:r>
          </w:p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lastRenderedPageBreak/>
              <w:t>min</w:t>
            </w:r>
          </w:p>
        </w:tc>
      </w:tr>
      <w:tr w:rsidR="00E60EB5" w:rsidRPr="0027198E" w:rsidTr="00AB1092"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Roczny Plan Wspomagania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analiza dokumentów, studium przypadków</w:t>
            </w:r>
            <w:r w:rsidR="00E60EB5">
              <w:rPr>
                <w:rFonts w:asciiTheme="minorHAnsi" w:hAnsiTheme="minorHAnsi" w:cstheme="minorHAnsi"/>
              </w:rPr>
              <w:t>, burza mózgów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karty pracy, długopisy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40</w:t>
            </w:r>
          </w:p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min</w:t>
            </w:r>
          </w:p>
        </w:tc>
      </w:tr>
      <w:tr w:rsidR="00E60EB5" w:rsidRPr="0027198E" w:rsidTr="00AB1092"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Zasady działania sieci współpracy i samokształcenia – założenia ogólne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40</w:t>
            </w:r>
          </w:p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min</w:t>
            </w:r>
          </w:p>
        </w:tc>
      </w:tr>
      <w:tr w:rsidR="00E60EB5" w:rsidRPr="0027198E" w:rsidTr="00AB1092"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Zasady działania sieci współpracy i samokształcenia – diagnoza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Word Cafe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flipchart, markery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min</w:t>
            </w:r>
          </w:p>
        </w:tc>
      </w:tr>
      <w:tr w:rsidR="00E60EB5" w:rsidRPr="0027198E" w:rsidTr="00AB1092"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27198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Dyskusja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 w:rsidRPr="0027198E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27198E" w:rsidRPr="0027198E" w:rsidRDefault="0027198E" w:rsidP="002719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</w:t>
            </w:r>
            <w:r w:rsidRPr="0027198E">
              <w:rPr>
                <w:rFonts w:asciiTheme="minorHAnsi" w:hAnsiTheme="minorHAnsi" w:cstheme="minorHAnsi"/>
              </w:rPr>
              <w:t>min</w:t>
            </w:r>
          </w:p>
        </w:tc>
      </w:tr>
    </w:tbl>
    <w:p w:rsidR="0027198E" w:rsidRDefault="0027198E" w:rsidP="0027198E">
      <w:pPr>
        <w:rPr>
          <w:rFonts w:asciiTheme="minorHAnsi" w:hAnsiTheme="minorHAnsi" w:cstheme="minorHAnsi"/>
          <w:b/>
        </w:rPr>
      </w:pPr>
    </w:p>
    <w:p w:rsidR="00AD30F3" w:rsidRPr="00010165" w:rsidRDefault="00AD30F3" w:rsidP="00AD30F3">
      <w:pPr>
        <w:rPr>
          <w:rFonts w:asciiTheme="minorHAnsi" w:hAnsiTheme="minorHAnsi" w:cstheme="minorHAnsi"/>
          <w:b/>
          <w:bCs/>
        </w:rPr>
      </w:pPr>
      <w:r w:rsidRPr="00AD30F3">
        <w:rPr>
          <w:rFonts w:asciiTheme="minorHAnsi" w:hAnsiTheme="minorHAnsi" w:cstheme="minorHAnsi"/>
          <w:b/>
          <w:bCs/>
        </w:rPr>
        <w:t xml:space="preserve">Moduł II. Rozwój kompetencji kluczowych w procesie edukacji </w:t>
      </w:r>
    </w:p>
    <w:p w:rsidR="00AD30F3" w:rsidRPr="00F22045" w:rsidRDefault="00AD30F3" w:rsidP="00AD30F3">
      <w:pPr>
        <w:rPr>
          <w:rFonts w:asciiTheme="minorHAnsi" w:hAnsiTheme="minorHAnsi" w:cstheme="minorHAnsi"/>
          <w:b/>
        </w:rPr>
      </w:pPr>
      <w:r w:rsidRPr="00F22045">
        <w:rPr>
          <w:rFonts w:asciiTheme="minorHAnsi" w:hAnsiTheme="minorHAnsi" w:cstheme="minorHAnsi"/>
          <w:b/>
          <w:bCs/>
        </w:rPr>
        <w:t xml:space="preserve">Cele </w:t>
      </w:r>
      <w:r w:rsidR="00010165">
        <w:rPr>
          <w:rFonts w:asciiTheme="minorHAnsi" w:hAnsiTheme="minorHAnsi" w:cstheme="minorHAnsi"/>
          <w:b/>
          <w:bCs/>
        </w:rPr>
        <w:t>szczegółowe:</w:t>
      </w:r>
    </w:p>
    <w:p w:rsidR="00AD30F3" w:rsidRPr="00AD30F3" w:rsidRDefault="00AD30F3" w:rsidP="00AD30F3">
      <w:pPr>
        <w:rPr>
          <w:rFonts w:asciiTheme="minorHAnsi" w:hAnsiTheme="minorHAnsi" w:cstheme="minorHAnsi"/>
        </w:rPr>
      </w:pPr>
      <w:r w:rsidRPr="00AD30F3">
        <w:rPr>
          <w:rFonts w:asciiTheme="minorHAnsi" w:hAnsiTheme="minorHAnsi" w:cstheme="minorHAnsi"/>
        </w:rPr>
        <w:t xml:space="preserve">Uczestnik szkolenia: </w:t>
      </w:r>
    </w:p>
    <w:p w:rsidR="00F22045" w:rsidRDefault="00AD30F3" w:rsidP="0091654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22045">
        <w:rPr>
          <w:rFonts w:asciiTheme="minorHAnsi" w:hAnsiTheme="minorHAnsi" w:cstheme="minorHAnsi"/>
        </w:rPr>
        <w:t xml:space="preserve">definiuje pojęcie kompetencji; </w:t>
      </w:r>
    </w:p>
    <w:p w:rsidR="00F22045" w:rsidRDefault="00AD30F3" w:rsidP="0091654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22045">
        <w:rPr>
          <w:rFonts w:asciiTheme="minorHAnsi" w:hAnsiTheme="minorHAnsi" w:cstheme="minorHAnsi"/>
        </w:rPr>
        <w:t xml:space="preserve">charakteryzuje kompetencje kluczowe zgodnie z Zaleceniem Parlamentu Europejskiego i Rady w sprawie kompetencji kluczowych w procesie uczenia się przez całe życie; </w:t>
      </w:r>
    </w:p>
    <w:p w:rsidR="00F22045" w:rsidRDefault="00AD30F3" w:rsidP="0091654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22045">
        <w:rPr>
          <w:rFonts w:asciiTheme="minorHAnsi" w:hAnsiTheme="minorHAnsi" w:cstheme="minorHAnsi"/>
        </w:rPr>
        <w:t xml:space="preserve">wykazuje znaczenie kompetencji kluczowych dla przygotowania dzieci i młodzieży do dorosłego życia i funkcjonowania na rynku pracy; </w:t>
      </w:r>
    </w:p>
    <w:p w:rsidR="00F22045" w:rsidRDefault="00AD30F3" w:rsidP="0091654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22045">
        <w:rPr>
          <w:rFonts w:asciiTheme="minorHAnsi" w:hAnsiTheme="minorHAnsi" w:cstheme="minorHAnsi"/>
        </w:rPr>
        <w:t xml:space="preserve">analizuje zapisy prawa oświatowego, które regulują kwestie związane z rozwijaniem kompetencji kluczowych uczniów; </w:t>
      </w:r>
    </w:p>
    <w:p w:rsidR="00F22045" w:rsidRDefault="00AD30F3" w:rsidP="0091654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22045">
        <w:rPr>
          <w:rFonts w:asciiTheme="minorHAnsi" w:hAnsiTheme="minorHAnsi" w:cstheme="minorHAnsi"/>
        </w:rPr>
        <w:t xml:space="preserve">dowodzi ponadprzedmiotowego i interdyscyplinarnego charakteru kompetencji kluczowych; </w:t>
      </w:r>
    </w:p>
    <w:p w:rsidR="00AD30F3" w:rsidRDefault="00AD30F3" w:rsidP="0091654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22045">
        <w:rPr>
          <w:rFonts w:asciiTheme="minorHAnsi" w:hAnsiTheme="minorHAnsi" w:cstheme="minorHAnsi"/>
        </w:rPr>
        <w:t xml:space="preserve">opisuje rolę szkoły w kształtowaniu kompetencji kluczowych uczniów. </w:t>
      </w:r>
    </w:p>
    <w:p w:rsidR="00F22045" w:rsidRPr="00C31DAD" w:rsidRDefault="00F22045" w:rsidP="00F22045">
      <w:pPr>
        <w:rPr>
          <w:rFonts w:asciiTheme="minorHAnsi" w:hAnsiTheme="minorHAnsi" w:cstheme="minorHAnsi"/>
          <w:b/>
        </w:rPr>
      </w:pPr>
      <w:r w:rsidRPr="00C31DAD">
        <w:rPr>
          <w:rFonts w:asciiTheme="minorHAnsi" w:hAnsiTheme="minorHAnsi" w:cstheme="minorHAnsi"/>
          <w:b/>
        </w:rPr>
        <w:lastRenderedPageBreak/>
        <w:t>Szczegółowe treści</w:t>
      </w:r>
      <w:r w:rsidR="00C31DAD">
        <w:rPr>
          <w:rFonts w:asciiTheme="minorHAnsi" w:hAnsiTheme="minorHAnsi" w:cstheme="minorHAnsi"/>
          <w:b/>
        </w:rPr>
        <w:t>:</w:t>
      </w:r>
    </w:p>
    <w:p w:rsidR="00F22045" w:rsidRPr="00F22045" w:rsidRDefault="00F22045" w:rsidP="0091654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22045">
        <w:rPr>
          <w:rFonts w:asciiTheme="minorHAnsi" w:hAnsiTheme="minorHAnsi" w:cstheme="minorHAnsi"/>
        </w:rPr>
        <w:t>Kompetencje rozumiane jako wiedza, umiejętności i postawy.</w:t>
      </w:r>
    </w:p>
    <w:p w:rsidR="00F22045" w:rsidRPr="00F22045" w:rsidRDefault="00F22045" w:rsidP="0091654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22045">
        <w:rPr>
          <w:rFonts w:asciiTheme="minorHAnsi" w:hAnsiTheme="minorHAnsi" w:cstheme="minorHAnsi"/>
        </w:rPr>
        <w:t>Kompetencje kluczowe w Zaleceniu Parlamentu Europejskiego i Rady – definicje.</w:t>
      </w:r>
    </w:p>
    <w:p w:rsidR="00F22045" w:rsidRPr="00F22045" w:rsidRDefault="00F22045" w:rsidP="0091654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22045">
        <w:rPr>
          <w:rFonts w:asciiTheme="minorHAnsi" w:hAnsiTheme="minorHAnsi" w:cstheme="minorHAnsi"/>
        </w:rPr>
        <w:t>Społeczne i cywilizacyjne przyczyny ustanowienia kompetencji kluczowych jako istotnych w procesie uczenia się przez całe życie.</w:t>
      </w:r>
    </w:p>
    <w:p w:rsidR="00F22045" w:rsidRPr="00F22045" w:rsidRDefault="00F22045" w:rsidP="0091654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22045">
        <w:rPr>
          <w:rFonts w:asciiTheme="minorHAnsi" w:hAnsiTheme="minorHAnsi" w:cstheme="minorHAnsi"/>
        </w:rPr>
        <w:t>Kompetencje kluczowe a rozwój intelektualny i psychomotoryczny dziecka.</w:t>
      </w:r>
    </w:p>
    <w:p w:rsidR="00F22045" w:rsidRPr="00F22045" w:rsidRDefault="00F22045" w:rsidP="0091654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22045">
        <w:rPr>
          <w:rFonts w:asciiTheme="minorHAnsi" w:hAnsiTheme="minorHAnsi" w:cstheme="minorHAnsi"/>
        </w:rPr>
        <w:t>Wpływ kompetencji kluczowych na sprawne funkcjonowanie dzieci w dorosłym życiu i na rynku pracy.</w:t>
      </w:r>
    </w:p>
    <w:p w:rsidR="00F22045" w:rsidRPr="00F22045" w:rsidRDefault="00F22045" w:rsidP="0091654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22045">
        <w:rPr>
          <w:rFonts w:asciiTheme="minorHAnsi" w:hAnsiTheme="minorHAnsi" w:cstheme="minorHAnsi"/>
        </w:rPr>
        <w:t>Kompetencje kluczowe w zapisach podstawy programowej oraz wymaganiach państwa wobec szkół i placówek.</w:t>
      </w:r>
    </w:p>
    <w:p w:rsidR="00F22045" w:rsidRPr="00F22045" w:rsidRDefault="00F22045" w:rsidP="0091654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22045">
        <w:rPr>
          <w:rFonts w:asciiTheme="minorHAnsi" w:hAnsiTheme="minorHAnsi" w:cstheme="minorHAnsi"/>
        </w:rPr>
        <w:t>Ponadprzedmiotowy charakter kompetencji kluczowych.</w:t>
      </w:r>
    </w:p>
    <w:p w:rsidR="00F22045" w:rsidRPr="00F22045" w:rsidRDefault="00F22045" w:rsidP="0091654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22045">
        <w:rPr>
          <w:rFonts w:asciiTheme="minorHAnsi" w:hAnsiTheme="minorHAnsi" w:cstheme="minorHAnsi"/>
        </w:rPr>
        <w:t>Rola różnych podmiotów środowiska szkolnego w kształtowaniu kompetencji kluczowych dzieci i młodzieży.</w:t>
      </w:r>
    </w:p>
    <w:p w:rsidR="00F22045" w:rsidRPr="00C31DAD" w:rsidRDefault="00F22045" w:rsidP="0091654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22045">
        <w:rPr>
          <w:rFonts w:asciiTheme="minorHAnsi" w:hAnsiTheme="minorHAnsi" w:cstheme="minorHAnsi"/>
        </w:rPr>
        <w:t>Zadania osoby wspomagającej szkoły w procesie kształtowania kompetencji kluczowych uczniów.</w:t>
      </w:r>
    </w:p>
    <w:p w:rsidR="00F22045" w:rsidRPr="00C31DAD" w:rsidRDefault="000875AB" w:rsidP="00F2204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Literatura przedmiotu:</w:t>
      </w:r>
    </w:p>
    <w:p w:rsidR="00F22045" w:rsidRPr="00F22045" w:rsidRDefault="00F22045" w:rsidP="0091654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22045">
        <w:rPr>
          <w:rFonts w:asciiTheme="minorHAnsi" w:hAnsiTheme="minorHAnsi" w:cstheme="minorHAnsi"/>
        </w:rPr>
        <w:t>Komisja Europejska/EACEA/Eurydice, Rozwijanie kompetencji kluczowych w szkołach w Europie. Wyzwania i szanse dla polityki edukacyjnej. Raport Eurydice, Urząd Publikacji Unii Europejskiej, Luksemburg 2012 [online, dostęp dn. 14.04.2017].</w:t>
      </w:r>
    </w:p>
    <w:p w:rsidR="00F22045" w:rsidRDefault="00F22045" w:rsidP="0091654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22045">
        <w:rPr>
          <w:rFonts w:asciiTheme="minorHAnsi" w:hAnsiTheme="minorHAnsi" w:cstheme="minorHAnsi"/>
        </w:rPr>
        <w:t>Rozporządzenie Ministra Edukacji Narodowej z dn. 14 lutego 2017 r. w sprawie podstawy programowej wychowania przedszkolnego oraz kształcenia ogólnego dla szkoły podstawowej (Dz.U. z 2017 r. poz. 356.).</w:t>
      </w:r>
    </w:p>
    <w:p w:rsidR="00F22045" w:rsidRPr="00F22045" w:rsidRDefault="00F22045" w:rsidP="0091654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22045">
        <w:rPr>
          <w:rFonts w:asciiTheme="minorHAnsi" w:hAnsiTheme="minorHAnsi" w:cstheme="minorHAnsi"/>
        </w:rPr>
        <w:t>Rozporządzenie Ministra Edukacji Narodowej z dn. 6 sierpnia 2015 r. w sprawie wymagań wobec szkół i placówek (Dz.U. z 2015 r. poz. 1214).</w:t>
      </w:r>
    </w:p>
    <w:p w:rsidR="00F22045" w:rsidRPr="00F22045" w:rsidRDefault="00F22045" w:rsidP="0091654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22045">
        <w:rPr>
          <w:rFonts w:asciiTheme="minorHAnsi" w:hAnsiTheme="minorHAnsi" w:cstheme="minorHAnsi"/>
        </w:rPr>
        <w:t>Zalecenie Parlamentu Europejskiego i Rady nr2006/962/WE z dn. 18 grudnia 2006 r. w sprawie kompetencji kluczowych w procesie uczenia się przez całe życie (Dz.U. L 394 z 30.12.2006).</w:t>
      </w:r>
    </w:p>
    <w:p w:rsidR="00F22045" w:rsidRPr="00C31DAD" w:rsidRDefault="00F22045" w:rsidP="00F22045">
      <w:pPr>
        <w:rPr>
          <w:rFonts w:asciiTheme="minorHAnsi" w:hAnsiTheme="minorHAnsi" w:cstheme="minorHAnsi"/>
          <w:b/>
        </w:rPr>
      </w:pPr>
      <w:r w:rsidRPr="00C31DAD">
        <w:rPr>
          <w:rFonts w:asciiTheme="minorHAnsi" w:hAnsiTheme="minorHAnsi" w:cstheme="minorHAnsi"/>
          <w:b/>
        </w:rPr>
        <w:t>Metody i techniki pracy</w:t>
      </w:r>
    </w:p>
    <w:p w:rsidR="00F22045" w:rsidRPr="00F22045" w:rsidRDefault="00F22045" w:rsidP="0091654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22045">
        <w:rPr>
          <w:rFonts w:asciiTheme="minorHAnsi" w:hAnsiTheme="minorHAnsi" w:cstheme="minorHAnsi"/>
        </w:rPr>
        <w:t>Metody podające: wykład</w:t>
      </w:r>
      <w:r w:rsidR="000875AB">
        <w:rPr>
          <w:rFonts w:asciiTheme="minorHAnsi" w:hAnsiTheme="minorHAnsi" w:cstheme="minorHAnsi"/>
        </w:rPr>
        <w:t xml:space="preserve"> kon</w:t>
      </w:r>
      <w:r w:rsidR="0059703D">
        <w:rPr>
          <w:rFonts w:asciiTheme="minorHAnsi" w:hAnsiTheme="minorHAnsi" w:cstheme="minorHAnsi"/>
        </w:rPr>
        <w:t>w</w:t>
      </w:r>
      <w:r w:rsidR="000875AB">
        <w:rPr>
          <w:rFonts w:asciiTheme="minorHAnsi" w:hAnsiTheme="minorHAnsi" w:cstheme="minorHAnsi"/>
        </w:rPr>
        <w:t>ersatoryjny</w:t>
      </w:r>
      <w:r w:rsidRPr="00F22045">
        <w:rPr>
          <w:rFonts w:asciiTheme="minorHAnsi" w:hAnsiTheme="minorHAnsi" w:cstheme="minorHAnsi"/>
        </w:rPr>
        <w:t>, prezentacja.</w:t>
      </w:r>
    </w:p>
    <w:p w:rsidR="00F22045" w:rsidRPr="00F22045" w:rsidRDefault="00F22045" w:rsidP="0091654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22045">
        <w:rPr>
          <w:rFonts w:asciiTheme="minorHAnsi" w:hAnsiTheme="minorHAnsi" w:cstheme="minorHAnsi"/>
        </w:rPr>
        <w:t>Metody warsztatowe: analiza dokumentów, dysku</w:t>
      </w:r>
      <w:r w:rsidR="0059703D">
        <w:rPr>
          <w:rFonts w:asciiTheme="minorHAnsi" w:hAnsiTheme="minorHAnsi" w:cstheme="minorHAnsi"/>
        </w:rPr>
        <w:t xml:space="preserve">sja, </w:t>
      </w:r>
      <w:r w:rsidR="0059703D" w:rsidRPr="0059703D">
        <w:rPr>
          <w:rFonts w:asciiTheme="minorHAnsi" w:hAnsiTheme="minorHAnsi" w:cstheme="minorHAnsi"/>
          <w:strike/>
        </w:rPr>
        <w:t>quiz</w:t>
      </w:r>
      <w:r w:rsidR="0059703D">
        <w:rPr>
          <w:rFonts w:asciiTheme="minorHAnsi" w:hAnsiTheme="minorHAnsi" w:cstheme="minorHAnsi"/>
        </w:rPr>
        <w:t>, piramida priorytetów, Wold Cafe</w:t>
      </w:r>
    </w:p>
    <w:p w:rsidR="000875AB" w:rsidRPr="000875AB" w:rsidRDefault="000875AB" w:rsidP="000875AB">
      <w:pPr>
        <w:rPr>
          <w:rFonts w:asciiTheme="minorHAnsi" w:hAnsiTheme="minorHAnsi" w:cstheme="minorHAnsi"/>
          <w:b/>
        </w:rPr>
      </w:pPr>
      <w:r w:rsidRPr="000875AB">
        <w:rPr>
          <w:rFonts w:asciiTheme="minorHAnsi" w:hAnsiTheme="minorHAnsi" w:cstheme="minorHAnsi"/>
          <w:b/>
        </w:rPr>
        <w:t>Pomoce dydaktyczne:</w:t>
      </w:r>
    </w:p>
    <w:p w:rsidR="00F22045" w:rsidRPr="000875AB" w:rsidRDefault="000875AB" w:rsidP="000875AB">
      <w:pPr>
        <w:rPr>
          <w:rFonts w:asciiTheme="minorHAnsi" w:hAnsiTheme="minorHAnsi" w:cstheme="minorHAnsi"/>
        </w:rPr>
      </w:pPr>
      <w:r w:rsidRPr="000875AB">
        <w:rPr>
          <w:rFonts w:asciiTheme="minorHAnsi" w:hAnsiTheme="minorHAnsi" w:cstheme="minorHAnsi"/>
        </w:rPr>
        <w:t>Flipchart, markery, projektor, komputer, karty pracy, karteczki, długopisy</w:t>
      </w:r>
    </w:p>
    <w:p w:rsidR="00F85A83" w:rsidRDefault="00F85A83" w:rsidP="0014037F">
      <w:pPr>
        <w:rPr>
          <w:rFonts w:asciiTheme="minorHAnsi" w:hAnsiTheme="minorHAnsi" w:cstheme="minorHAnsi"/>
          <w:b/>
        </w:rPr>
      </w:pPr>
    </w:p>
    <w:p w:rsidR="00F85A83" w:rsidRDefault="00F85A83" w:rsidP="0014037F">
      <w:pPr>
        <w:rPr>
          <w:rFonts w:asciiTheme="minorHAnsi" w:hAnsiTheme="minorHAnsi" w:cstheme="minorHAnsi"/>
          <w:b/>
        </w:rPr>
      </w:pPr>
    </w:p>
    <w:p w:rsidR="0059703D" w:rsidRPr="0059703D" w:rsidRDefault="0014037F" w:rsidP="0014037F">
      <w:pPr>
        <w:rPr>
          <w:rFonts w:asciiTheme="minorHAnsi" w:hAnsiTheme="minorHAnsi" w:cstheme="minorHAnsi"/>
          <w:b/>
        </w:rPr>
      </w:pPr>
      <w:r w:rsidRPr="0014037F">
        <w:rPr>
          <w:rFonts w:asciiTheme="minorHAnsi" w:hAnsiTheme="minorHAnsi" w:cstheme="minorHAnsi"/>
          <w:b/>
        </w:rPr>
        <w:lastRenderedPageBreak/>
        <w:t>Tok metodyczny: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290"/>
        <w:gridCol w:w="1819"/>
        <w:gridCol w:w="1710"/>
        <w:gridCol w:w="1100"/>
        <w:gridCol w:w="791"/>
        <w:gridCol w:w="649"/>
      </w:tblGrid>
      <w:tr w:rsidR="0027198E" w:rsidRPr="0014037F" w:rsidTr="0014037F">
        <w:trPr>
          <w:trHeight w:val="760"/>
        </w:trPr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  <w:b/>
              </w:rPr>
            </w:pPr>
            <w:r w:rsidRPr="0014037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  <w:b/>
              </w:rPr>
            </w:pPr>
            <w:r w:rsidRPr="0014037F">
              <w:rPr>
                <w:rFonts w:asciiTheme="minorHAnsi" w:hAnsiTheme="minorHAnsi" w:cstheme="minorHAnsi"/>
                <w:b/>
              </w:rPr>
              <w:t>Zadania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  <w:b/>
              </w:rPr>
            </w:pPr>
            <w:r w:rsidRPr="0014037F">
              <w:rPr>
                <w:rFonts w:asciiTheme="minorHAnsi" w:hAnsiTheme="minorHAnsi" w:cstheme="minorHAnsi"/>
                <w:b/>
              </w:rPr>
              <w:t>Metody realizacji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  <w:b/>
              </w:rPr>
            </w:pPr>
            <w:r w:rsidRPr="0014037F">
              <w:rPr>
                <w:rFonts w:asciiTheme="minorHAnsi" w:hAnsiTheme="minorHAnsi" w:cstheme="minorHAnsi"/>
                <w:b/>
              </w:rPr>
              <w:t>Środki dydaktyczne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  <w:b/>
              </w:rPr>
            </w:pPr>
            <w:r w:rsidRPr="0014037F">
              <w:rPr>
                <w:rFonts w:asciiTheme="minorHAnsi" w:hAnsiTheme="minorHAnsi" w:cstheme="minorHAnsi"/>
                <w:b/>
              </w:rPr>
              <w:t>Formy pracy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  <w:b/>
              </w:rPr>
            </w:pPr>
            <w:r w:rsidRPr="0014037F">
              <w:rPr>
                <w:rFonts w:asciiTheme="minorHAnsi" w:hAnsiTheme="minorHAnsi" w:cstheme="minorHAnsi"/>
                <w:b/>
              </w:rPr>
              <w:t>Uwagi</w:t>
            </w:r>
          </w:p>
        </w:tc>
        <w:tc>
          <w:tcPr>
            <w:tcW w:w="0" w:type="auto"/>
            <w:shd w:val="clear" w:color="auto" w:fill="auto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  <w:b/>
              </w:rPr>
            </w:pPr>
          </w:p>
          <w:p w:rsidR="0014037F" w:rsidRPr="0014037F" w:rsidRDefault="0014037F" w:rsidP="0014037F">
            <w:pPr>
              <w:rPr>
                <w:rFonts w:asciiTheme="minorHAnsi" w:hAnsiTheme="minorHAnsi" w:cstheme="minorHAnsi"/>
                <w:b/>
              </w:rPr>
            </w:pPr>
            <w:r w:rsidRPr="0014037F">
              <w:rPr>
                <w:rFonts w:asciiTheme="minorHAnsi" w:hAnsiTheme="minorHAnsi" w:cstheme="minorHAnsi"/>
                <w:b/>
              </w:rPr>
              <w:t>Czas</w:t>
            </w:r>
          </w:p>
        </w:tc>
      </w:tr>
      <w:tr w:rsidR="0027198E" w:rsidRPr="0014037F" w:rsidTr="0014037F">
        <w:tc>
          <w:tcPr>
            <w:tcW w:w="0" w:type="auto"/>
            <w:shd w:val="clear" w:color="auto" w:fill="auto"/>
            <w:vAlign w:val="center"/>
          </w:tcPr>
          <w:p w:rsidR="0014037F" w:rsidRPr="0014037F" w:rsidRDefault="0027198E" w:rsidP="001403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4037F" w:rsidRPr="0014037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Pojęcie kompetencji – próba definicji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burza mózgów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20</w:t>
            </w:r>
          </w:p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min</w:t>
            </w:r>
          </w:p>
        </w:tc>
      </w:tr>
      <w:tr w:rsidR="0027198E" w:rsidRPr="0014037F" w:rsidTr="0014037F">
        <w:tc>
          <w:tcPr>
            <w:tcW w:w="0" w:type="auto"/>
            <w:shd w:val="clear" w:color="auto" w:fill="auto"/>
            <w:vAlign w:val="center"/>
          </w:tcPr>
          <w:p w:rsidR="0014037F" w:rsidRPr="0014037F" w:rsidRDefault="0027198E" w:rsidP="001403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14037F" w:rsidRPr="0014037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Przedstawienie podstawowych teorii i klasyfikacji dotyczących kompetencji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50</w:t>
            </w:r>
          </w:p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min</w:t>
            </w:r>
          </w:p>
        </w:tc>
      </w:tr>
      <w:tr w:rsidR="0027198E" w:rsidRPr="0014037F" w:rsidTr="0014037F">
        <w:tc>
          <w:tcPr>
            <w:tcW w:w="0" w:type="auto"/>
            <w:shd w:val="clear" w:color="auto" w:fill="auto"/>
            <w:vAlign w:val="center"/>
          </w:tcPr>
          <w:p w:rsidR="0014037F" w:rsidRPr="0014037F" w:rsidRDefault="0027198E" w:rsidP="001403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14037F" w:rsidRPr="0014037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Kompetencje nauczyciela we współczesnej szkole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burza mózgów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flipchart, markery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60</w:t>
            </w:r>
          </w:p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min</w:t>
            </w:r>
          </w:p>
        </w:tc>
      </w:tr>
      <w:tr w:rsidR="0027198E" w:rsidRPr="0014037F" w:rsidTr="0014037F">
        <w:tc>
          <w:tcPr>
            <w:tcW w:w="0" w:type="auto"/>
            <w:shd w:val="clear" w:color="auto" w:fill="auto"/>
            <w:vAlign w:val="center"/>
          </w:tcPr>
          <w:p w:rsidR="0014037F" w:rsidRPr="0014037F" w:rsidRDefault="0027198E" w:rsidP="001403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14037F" w:rsidRPr="0014037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Przedstawienie klasyfikacji kompetencji nauczyciela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60</w:t>
            </w:r>
          </w:p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min</w:t>
            </w:r>
          </w:p>
        </w:tc>
      </w:tr>
      <w:tr w:rsidR="0027198E" w:rsidRPr="0014037F" w:rsidTr="0014037F">
        <w:tc>
          <w:tcPr>
            <w:tcW w:w="0" w:type="auto"/>
            <w:shd w:val="clear" w:color="auto" w:fill="auto"/>
            <w:vAlign w:val="center"/>
          </w:tcPr>
          <w:p w:rsidR="0014037F" w:rsidRPr="0014037F" w:rsidRDefault="0027198E" w:rsidP="001403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14037F" w:rsidRPr="0014037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Diagnoza kompetencji nauczyciela-wychowawcy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analiza dokumentów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skale do badania poziomu kompetencji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50</w:t>
            </w:r>
          </w:p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min</w:t>
            </w:r>
          </w:p>
        </w:tc>
      </w:tr>
      <w:tr w:rsidR="0027198E" w:rsidRPr="0014037F" w:rsidTr="0014037F">
        <w:tc>
          <w:tcPr>
            <w:tcW w:w="0" w:type="auto"/>
            <w:shd w:val="clear" w:color="auto" w:fill="auto"/>
            <w:vAlign w:val="center"/>
          </w:tcPr>
          <w:p w:rsidR="0014037F" w:rsidRPr="0014037F" w:rsidRDefault="0027198E" w:rsidP="001403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14037F" w:rsidRPr="0014037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Diagnoza kompetencji nauczyciela-wychowawcy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analiza wyników badań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bazy danych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110</w:t>
            </w:r>
          </w:p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min</w:t>
            </w:r>
          </w:p>
        </w:tc>
      </w:tr>
      <w:tr w:rsidR="0027198E" w:rsidRPr="0014037F" w:rsidTr="0014037F">
        <w:tc>
          <w:tcPr>
            <w:tcW w:w="0" w:type="auto"/>
            <w:shd w:val="clear" w:color="auto" w:fill="auto"/>
            <w:vAlign w:val="center"/>
          </w:tcPr>
          <w:p w:rsidR="0014037F" w:rsidRPr="0014037F" w:rsidRDefault="0027198E" w:rsidP="001403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14037F" w:rsidRPr="0014037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Kompetencje kluczowe w Zaleceniu Parlamentu Europejskiego – definicje.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50</w:t>
            </w:r>
          </w:p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min</w:t>
            </w:r>
          </w:p>
        </w:tc>
      </w:tr>
      <w:tr w:rsidR="0027198E" w:rsidRPr="0014037F" w:rsidTr="0014037F">
        <w:tc>
          <w:tcPr>
            <w:tcW w:w="0" w:type="auto"/>
            <w:shd w:val="clear" w:color="auto" w:fill="auto"/>
            <w:vAlign w:val="center"/>
          </w:tcPr>
          <w:p w:rsidR="0014037F" w:rsidRPr="0014037F" w:rsidRDefault="0027198E" w:rsidP="001403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14037F" w:rsidRPr="0014037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Diagnoza kompetencji kluczowych w szkole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burza mózgów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flipchart, markery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60</w:t>
            </w:r>
          </w:p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min</w:t>
            </w:r>
          </w:p>
        </w:tc>
      </w:tr>
      <w:tr w:rsidR="0027198E" w:rsidRPr="0014037F" w:rsidTr="0014037F">
        <w:tc>
          <w:tcPr>
            <w:tcW w:w="0" w:type="auto"/>
            <w:shd w:val="clear" w:color="auto" w:fill="auto"/>
            <w:vAlign w:val="center"/>
          </w:tcPr>
          <w:p w:rsidR="0014037F" w:rsidRPr="0014037F" w:rsidRDefault="0027198E" w:rsidP="001403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14037F" w:rsidRPr="0014037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 xml:space="preserve">Społeczne i cywilizacyjne przyczyny ustanowienia kompetencji kluczowych istotnych w procesie uczenia się przez całe </w:t>
            </w:r>
            <w:r w:rsidRPr="0014037F">
              <w:rPr>
                <w:rFonts w:asciiTheme="minorHAnsi" w:hAnsiTheme="minorHAnsi" w:cstheme="minorHAnsi"/>
              </w:rPr>
              <w:lastRenderedPageBreak/>
              <w:t>życie.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lastRenderedPageBreak/>
              <w:t>wykład konwersatoryjny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50</w:t>
            </w:r>
          </w:p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min</w:t>
            </w:r>
          </w:p>
        </w:tc>
      </w:tr>
      <w:tr w:rsidR="0027198E" w:rsidRPr="0014037F" w:rsidTr="0014037F">
        <w:tc>
          <w:tcPr>
            <w:tcW w:w="0" w:type="auto"/>
            <w:shd w:val="clear" w:color="auto" w:fill="auto"/>
            <w:vAlign w:val="center"/>
          </w:tcPr>
          <w:p w:rsidR="0014037F" w:rsidRPr="0014037F" w:rsidRDefault="0027198E" w:rsidP="001403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</w:t>
            </w:r>
            <w:r w:rsidR="0014037F" w:rsidRPr="0014037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Kompetencje kluczowe a rozwój intelektualny i psychomotoryczny dziecka.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120</w:t>
            </w:r>
          </w:p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min</w:t>
            </w:r>
          </w:p>
        </w:tc>
      </w:tr>
      <w:tr w:rsidR="0027198E" w:rsidRPr="0014037F" w:rsidTr="0014037F">
        <w:tc>
          <w:tcPr>
            <w:tcW w:w="0" w:type="auto"/>
            <w:shd w:val="clear" w:color="auto" w:fill="auto"/>
            <w:vAlign w:val="center"/>
          </w:tcPr>
          <w:p w:rsidR="0014037F" w:rsidRPr="0014037F" w:rsidRDefault="0027198E" w:rsidP="001403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14037F" w:rsidRPr="0014037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Dyskusja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14037F" w:rsidRPr="0014037F" w:rsidRDefault="0014037F" w:rsidP="0014037F">
            <w:pPr>
              <w:rPr>
                <w:rFonts w:asciiTheme="minorHAnsi" w:hAnsiTheme="minorHAnsi" w:cstheme="minorHAnsi"/>
              </w:rPr>
            </w:pPr>
            <w:r w:rsidRPr="0014037F">
              <w:rPr>
                <w:rFonts w:asciiTheme="minorHAnsi" w:hAnsiTheme="minorHAnsi" w:cstheme="minorHAnsi"/>
              </w:rPr>
              <w:t>30 min</w:t>
            </w:r>
          </w:p>
        </w:tc>
      </w:tr>
    </w:tbl>
    <w:p w:rsidR="00F018B6" w:rsidRPr="00F018B6" w:rsidRDefault="00F018B6" w:rsidP="00F018B6">
      <w:pPr>
        <w:rPr>
          <w:rFonts w:asciiTheme="minorHAnsi" w:hAnsiTheme="minorHAnsi" w:cstheme="minorHAnsi"/>
          <w:sz w:val="24"/>
          <w:szCs w:val="24"/>
        </w:rPr>
      </w:pPr>
    </w:p>
    <w:p w:rsidR="00F018B6" w:rsidRPr="00F018B6" w:rsidRDefault="00F018B6" w:rsidP="00F018B6">
      <w:pPr>
        <w:rPr>
          <w:rFonts w:asciiTheme="minorHAnsi" w:hAnsiTheme="minorHAnsi" w:cstheme="minorHAnsi"/>
          <w:sz w:val="24"/>
          <w:szCs w:val="24"/>
        </w:rPr>
      </w:pPr>
    </w:p>
    <w:p w:rsidR="00062D4E" w:rsidRDefault="00062D4E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62D4E" w:rsidRDefault="00062D4E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62D4E" w:rsidRDefault="00062D4E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62D4E" w:rsidRDefault="00062D4E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F85A83" w:rsidRDefault="00F85A83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F85A83" w:rsidRDefault="00F85A83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F85A83" w:rsidRDefault="00F85A83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F85A83" w:rsidRDefault="00F85A83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F85A83" w:rsidRDefault="00F85A83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F85A83" w:rsidRDefault="00F85A83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F85A83" w:rsidRDefault="00F85A83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F85A83" w:rsidRDefault="00F85A83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F018B6" w:rsidRDefault="00062D4E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>Aneks</w:t>
      </w:r>
    </w:p>
    <w:p w:rsidR="00062D4E" w:rsidRDefault="00062D4E" w:rsidP="00062D4E">
      <w:pPr>
        <w:rPr>
          <w:rFonts w:asciiTheme="minorHAnsi" w:hAnsiTheme="minorHAnsi" w:cstheme="minorHAnsi"/>
          <w:b/>
          <w:sz w:val="24"/>
          <w:szCs w:val="24"/>
        </w:rPr>
      </w:pPr>
      <w:r w:rsidRPr="00062D4E">
        <w:rPr>
          <w:rFonts w:asciiTheme="minorHAnsi" w:hAnsiTheme="minorHAnsi" w:cstheme="minorHAnsi"/>
          <w:b/>
          <w:sz w:val="24"/>
          <w:szCs w:val="24"/>
        </w:rPr>
        <w:t>Burza mózgów 635</w:t>
      </w:r>
      <w:r w:rsidR="00F708F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opracował: dr S. Śliwa</w:t>
      </w:r>
    </w:p>
    <w:p w:rsidR="00F85A83" w:rsidRPr="00062D4E" w:rsidRDefault="00F85A83" w:rsidP="00062D4E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Problem: Jak należy kompleksowo wspomagać szkołę?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85A83" w:rsidTr="00BE1CCC">
        <w:trPr>
          <w:trHeight w:val="1161"/>
        </w:trPr>
        <w:tc>
          <w:tcPr>
            <w:tcW w:w="3259" w:type="dxa"/>
          </w:tcPr>
          <w:p w:rsidR="00F85A83" w:rsidRPr="00F85A83" w:rsidRDefault="00F85A83" w:rsidP="00F85A8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59" w:type="dxa"/>
          </w:tcPr>
          <w:p w:rsidR="00F85A83" w:rsidRDefault="00F85A83" w:rsidP="005563C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F85A83" w:rsidRDefault="00F85A83" w:rsidP="005563C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F85A83" w:rsidTr="00BE1CCC">
        <w:trPr>
          <w:trHeight w:val="1261"/>
        </w:trPr>
        <w:tc>
          <w:tcPr>
            <w:tcW w:w="3259" w:type="dxa"/>
          </w:tcPr>
          <w:p w:rsidR="00F85A83" w:rsidRPr="00F85A83" w:rsidRDefault="00F85A83" w:rsidP="00F85A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259" w:type="dxa"/>
          </w:tcPr>
          <w:p w:rsidR="00F85A83" w:rsidRDefault="00F85A83" w:rsidP="005563C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F85A83" w:rsidRDefault="00F85A83" w:rsidP="005563C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F85A83" w:rsidTr="00BE1CCC">
        <w:trPr>
          <w:trHeight w:val="1268"/>
        </w:trPr>
        <w:tc>
          <w:tcPr>
            <w:tcW w:w="3259" w:type="dxa"/>
          </w:tcPr>
          <w:p w:rsidR="00F85A83" w:rsidRPr="00F85A83" w:rsidRDefault="00F85A83" w:rsidP="00F85A8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59" w:type="dxa"/>
          </w:tcPr>
          <w:p w:rsidR="00F85A83" w:rsidRDefault="00F85A83" w:rsidP="005563C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F85A83" w:rsidRDefault="00F85A83" w:rsidP="005563C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F85A83" w:rsidTr="00F85A83">
        <w:trPr>
          <w:trHeight w:val="1120"/>
        </w:trPr>
        <w:tc>
          <w:tcPr>
            <w:tcW w:w="3259" w:type="dxa"/>
          </w:tcPr>
          <w:p w:rsidR="00F85A83" w:rsidRPr="00F85A83" w:rsidRDefault="00F85A83" w:rsidP="00F85A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259" w:type="dxa"/>
          </w:tcPr>
          <w:p w:rsidR="00F85A83" w:rsidRDefault="00F85A83" w:rsidP="005563C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F85A83" w:rsidRDefault="00F85A83" w:rsidP="005563C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F85A83" w:rsidTr="00BE1CCC">
        <w:trPr>
          <w:trHeight w:val="1132"/>
        </w:trPr>
        <w:tc>
          <w:tcPr>
            <w:tcW w:w="3259" w:type="dxa"/>
          </w:tcPr>
          <w:p w:rsidR="00F85A83" w:rsidRPr="00F85A83" w:rsidRDefault="00F85A83" w:rsidP="00F85A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259" w:type="dxa"/>
          </w:tcPr>
          <w:p w:rsidR="00F85A83" w:rsidRDefault="00F85A83" w:rsidP="005563C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F85A83" w:rsidRDefault="00F85A83" w:rsidP="005563C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F85A83" w:rsidTr="00BE1CCC">
        <w:trPr>
          <w:trHeight w:val="1418"/>
        </w:trPr>
        <w:tc>
          <w:tcPr>
            <w:tcW w:w="3259" w:type="dxa"/>
          </w:tcPr>
          <w:p w:rsidR="00F85A83" w:rsidRPr="00F85A83" w:rsidRDefault="00F85A83" w:rsidP="00F85A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259" w:type="dxa"/>
          </w:tcPr>
          <w:p w:rsidR="00F85A83" w:rsidRDefault="00F85A83" w:rsidP="005563C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F85A83" w:rsidRDefault="00F85A83" w:rsidP="005563C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:rsidR="00AC6DB2" w:rsidRDefault="00AC6DB2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BE1CCC" w:rsidRDefault="00BE1CCC" w:rsidP="00AC6DB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E1CCC" w:rsidRDefault="00BE1CCC" w:rsidP="00AC6DB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E1CCC" w:rsidRDefault="00BE1CCC" w:rsidP="00AC6DB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C6DB2" w:rsidRPr="00AC6DB2" w:rsidRDefault="00AC6DB2" w:rsidP="00AC6DB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C6DB2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ROCZNY PLAN WSPOMAGANIA </w:t>
      </w:r>
      <w:r w:rsidR="00F708F6">
        <w:rPr>
          <w:rFonts w:asciiTheme="minorHAnsi" w:hAnsiTheme="minorHAnsi" w:cstheme="minorHAnsi"/>
          <w:b/>
          <w:bCs/>
          <w:sz w:val="24"/>
          <w:szCs w:val="24"/>
        </w:rPr>
        <w:t>- przykład</w:t>
      </w:r>
      <w:r w:rsidRPr="00AC6DB2">
        <w:rPr>
          <w:rFonts w:asciiTheme="minorHAnsi" w:hAnsiTheme="minorHAnsi" w:cstheme="minorHAnsi"/>
          <w:b/>
          <w:bCs/>
          <w:sz w:val="24"/>
          <w:szCs w:val="24"/>
        </w:rPr>
        <w:br/>
        <w:t>Oferta 3: Techniki uczenia się i metody motywujące do nauki</w:t>
      </w:r>
    </w:p>
    <w:p w:rsidR="00AC6DB2" w:rsidRPr="00AC6DB2" w:rsidRDefault="00AC6DB2" w:rsidP="00AC6DB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197"/>
        <w:gridCol w:w="2346"/>
        <w:gridCol w:w="1174"/>
        <w:gridCol w:w="1173"/>
        <w:gridCol w:w="2347"/>
      </w:tblGrid>
      <w:tr w:rsidR="00AC6DB2" w:rsidRPr="00AC6DB2" w:rsidTr="00AB1092">
        <w:tc>
          <w:tcPr>
            <w:tcW w:w="9237" w:type="dxa"/>
            <w:gridSpan w:val="5"/>
            <w:tcBorders>
              <w:bottom w:val="double" w:sz="4" w:space="0" w:color="4F81BD"/>
            </w:tcBorders>
            <w:shd w:val="clear" w:color="auto" w:fill="4F81BD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6DB2">
              <w:rPr>
                <w:rFonts w:asciiTheme="minorHAnsi" w:hAnsiTheme="minorHAnsi" w:cstheme="minorHAnsi"/>
                <w:b/>
                <w:sz w:val="24"/>
                <w:szCs w:val="24"/>
              </w:rPr>
              <w:t>ROCZNY PLAN WSPOMAGANIA SZKOŁY PODSTAWOWEJ NR 10</w:t>
            </w:r>
          </w:p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6DB2">
              <w:rPr>
                <w:rFonts w:asciiTheme="minorHAnsi" w:hAnsiTheme="minorHAnsi" w:cstheme="minorHAnsi"/>
                <w:b/>
                <w:sz w:val="24"/>
                <w:szCs w:val="24"/>
              </w:rPr>
              <w:t>W OBSZARZE DOSKONALENIA METOD PRACY</w:t>
            </w:r>
          </w:p>
        </w:tc>
      </w:tr>
      <w:tr w:rsidR="00AC6DB2" w:rsidRPr="00AC6DB2" w:rsidTr="00AB1092">
        <w:trPr>
          <w:trHeight w:val="487"/>
        </w:trPr>
        <w:tc>
          <w:tcPr>
            <w:tcW w:w="2197" w:type="dxa"/>
            <w:vMerge w:val="restart"/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D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Czas realizacji </w:t>
            </w:r>
          </w:p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D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 rozpoczęcia realizacji </w:t>
            </w:r>
          </w:p>
        </w:tc>
        <w:tc>
          <w:tcPr>
            <w:tcW w:w="3520" w:type="dxa"/>
            <w:gridSpan w:val="2"/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D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Data zakończenia realizacji</w:t>
            </w:r>
          </w:p>
        </w:tc>
      </w:tr>
      <w:tr w:rsidR="00AC6DB2" w:rsidRPr="00AC6DB2" w:rsidTr="00AB1092">
        <w:trPr>
          <w:trHeight w:val="486"/>
        </w:trPr>
        <w:tc>
          <w:tcPr>
            <w:tcW w:w="2197" w:type="dxa"/>
            <w:vMerge/>
            <w:tcBorders>
              <w:bottom w:val="double" w:sz="4" w:space="0" w:color="4F81BD"/>
            </w:tcBorders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double" w:sz="4" w:space="0" w:color="4F81BD"/>
            </w:tcBorders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07.02.2014 r.</w:t>
            </w:r>
          </w:p>
        </w:tc>
        <w:tc>
          <w:tcPr>
            <w:tcW w:w="3520" w:type="dxa"/>
            <w:gridSpan w:val="2"/>
            <w:tcBorders>
              <w:bottom w:val="double" w:sz="4" w:space="0" w:color="4F81BD"/>
            </w:tcBorders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31.08.2014 r.</w:t>
            </w:r>
          </w:p>
        </w:tc>
      </w:tr>
      <w:tr w:rsidR="00AC6DB2" w:rsidRPr="00AC6DB2" w:rsidTr="00AB1092">
        <w:tc>
          <w:tcPr>
            <w:tcW w:w="2197" w:type="dxa"/>
            <w:tcBorders>
              <w:top w:val="double" w:sz="4" w:space="0" w:color="4F81BD"/>
              <w:bottom w:val="double" w:sz="4" w:space="0" w:color="4F81BD"/>
              <w:right w:val="single" w:sz="4" w:space="0" w:color="95B3D7"/>
            </w:tcBorders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D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Diagnoza potrzeby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left w:val="single" w:sz="4" w:space="0" w:color="95B3D7"/>
              <w:bottom w:val="double" w:sz="4" w:space="0" w:color="4F81BD"/>
            </w:tcBorders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 xml:space="preserve">          Szkoła Podstawowa nr </w:t>
            </w:r>
            <w:r w:rsidR="00F708F6" w:rsidRPr="00E2666C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 xml:space="preserve"> jest  jedną z większych szkół publicznych w </w:t>
            </w:r>
            <w:r w:rsidR="00F708F6" w:rsidRPr="00E2666C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nie tylko pod względem ilości uczniów, lecz także wielkości bazy szkolnej. Obecnie w SP</w:t>
            </w:r>
            <w:r w:rsidR="00F708F6" w:rsidRPr="00E2666C"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, w 23 klasach, uczy się 564 uczniów, w placówce jest zatrudnionych 53 nauczycieli.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 xml:space="preserve">Bardzo dobrze wykształcona kadra pedagogiczna i bogata baza dydaktyczna SP 10 sprzyjają rozwojowi oferty edukacyjnej szkoły. 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="00F708F6"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W SP ….</w:t>
            </w: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realizuje się wiele programów edukacyjnych, uczniowie uczestniczą w licznych konkursach zarówno szkolnych, jak i międzyszkolnych. </w:t>
            </w: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Szkoła zapewnia wysoki poziom nauczania, naukę języka angielskiego od pierwszej klasy, naukę pływania w klasach trzecich, kształcenie informatyczne od klasy trzeciej, naukę śpiewu w szkolnym chórze. Uczniowie objęci są różnorodnymi formami pomocy psychologiczno-pedagogicznej: terapią pedagogiczną, terapią logopedyczną, socjoterapią, gimnastyką korekcyjną, zajęciami wyrównawczymi z języka polskiego i matematyki. Dzieci mogą korzystać z bogatej oferty zajęć opiekuńczych: świetlicy szkolnej, świetlicy środowiskowej, Kuratorskiego Ośrodka Pracy z dziećmi. Uczniowie poddawani są wewnątrzszkolnemu systemowi badań poziomu osiągnięć.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 xml:space="preserve">          Wśród mocnych stron szkoły Pani Dyrektor wskazała skuteczne i systematyczne wypełnianie założeń misji i wizji szkoły, która zakłada świadome budowanie i wspieranie rozwoju osobistego każdego ucznia w zakresie gromadzenia wiedzy, zdobywania umiejętności oraz </w:t>
            </w:r>
            <w:r w:rsidRPr="00E2666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rozwijania osobowości. 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Szkoła jest bezpieczna i przyjazna dla dzieci, jej wychowankowie są dobrze przygotowania do życia w społeczeństwie. Rodzice aktywnie uczestniczą w życiu szkoły i wspomagają nauczycieli w realizacji zadań wychowawczych.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        Nauczyciele wspierają rozwój uczniów – zarówno zdolnych, jak i tych, które mają problemy, są mniej zdolne lub posiadają opinię o dysfunkcjach. W każdym uczniu starają się dostrzec indywidualne zdolności i rozwijać je. Dostosowują wymagania programowe do możliwości pojedynczego ucznia, uczą jak przezwyciężać trudności.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       Analiza dokumentu udostępnionego przez Panią Dyrektor – </w:t>
            </w:r>
            <w:r w:rsidRPr="00E2666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Materiały opracowane pr</w:t>
            </w:r>
            <w:r w:rsidR="00F708F6" w:rsidRPr="00E2666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zez Radę Pedagogiczną w SP nr ….</w:t>
            </w:r>
            <w:r w:rsidRPr="00E2666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im. M. Skłodowskiej – Curie w </w:t>
            </w:r>
            <w:r w:rsidR="00F708F6" w:rsidRPr="00E2666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……………</w:t>
            </w:r>
            <w:r w:rsidRPr="00E2666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podczas konsultacji na temat profilu szkoły – </w:t>
            </w: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potwierdziła mocne strony wskazane przez Dyrektor szkoły, pozwoliła także wstępnie określić obszar, który należy poddać pogłębionej diagnozie w czasie spotkania z zespołem zadaniowym. autorka raportu z konsultacji wskazała, że obszarem, nad którym należy pracować jest kształcenie i wychowanie z akcentem na kwestie wychowawcze, m.in.: słaba dojrzałość części uczniów trafiających do II poziomu edukacyjnego; brak inicjatyw uczniowskich, słabe zaangażowanie uczniów; brak savoire – vivre na linii nauczyciel – uczeń (złe relacje na zastępstwach); brak konsekwencji w przestrzeganiu niektórych zapisów. Spostrzeżenia zawarte w niniejszym dokumencie skłaniałyby do wybory oferty 8, dotyczącej kształtowania postaw uczniowskich, jednak na spotkaniu z zespołem zadaniowym dyskusja i diagnoza nie potwierdziły tych zapisów. Członkowie zespoły odnieśli się do przywołanych materiałów, mówiąc, że są one bardzo rzeczowe, ale w pewnych fragmentach dotyczą bardzo skrajnych i rzadkich zachowań uczniów. W wyniku warsztatu diagnostycznego wybrano do realizacji ofertę 3 – techniki uczenia się i metody motywujące do nauki, z zaznaczeniem, że zajęcia warsztatowe muszą mieć zróżnicowaną tematykę dla nauczycieli I i II etapu edukacyjnego. Ustalono, że oferta będzie realizowana także w </w:t>
            </w: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roku szkolnym 2014/2015, wtedy do realizacji zostaną włączeni uczniowie oraz rodzice.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AC6DB2" w:rsidRPr="00AC6DB2" w:rsidTr="00AB1092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D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3. Cel 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Cel główny: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Do końca czerwca 2014 r. nauczyciele znają nowe techniki uczenia się i metody nauczania, które wspierają efektywność procesu edukacyjnego.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Cele szczegółowe:</w:t>
            </w:r>
          </w:p>
          <w:p w:rsidR="00AC6DB2" w:rsidRPr="00E2666C" w:rsidRDefault="00AC6DB2" w:rsidP="0091654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Do końca czerwca 2014 roku nauczyciele znają zagadnienia związane z pracą mózgu i wpływ metod nauczania na uczenie się dziecka.</w:t>
            </w:r>
          </w:p>
          <w:p w:rsidR="00AC6DB2" w:rsidRPr="00E2666C" w:rsidRDefault="00AC6DB2" w:rsidP="0091654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Do końca czerwca 2014 nauczyciele znają techniki uczenia się dostosowane do wieku dziecka.</w:t>
            </w:r>
          </w:p>
          <w:p w:rsidR="00AC6DB2" w:rsidRPr="00E2666C" w:rsidRDefault="00AC6DB2" w:rsidP="0091654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Do końca czerwca 2014 nauczyciele znają i stosują metody nauczenia zgodne z założeniami neurodydaktyki.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6DB2" w:rsidRPr="00AC6DB2" w:rsidTr="00AB1092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D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 Zakładane wskaźniki realizacji RPW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AC6DB2" w:rsidRPr="00E2666C" w:rsidRDefault="00AC6DB2" w:rsidP="0091654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Do końca czerwca 2014 roku nauczyciele znają zagadnienia związane z pracą mózgu i wpływ metod nauczania na uczenie się dziecka.</w:t>
            </w:r>
          </w:p>
          <w:p w:rsidR="00AC6DB2" w:rsidRPr="00E2666C" w:rsidRDefault="00AC6DB2" w:rsidP="0091654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80% nauczycieli wzięło udział w radzie szkoleniowej (lista obecności).</w:t>
            </w:r>
          </w:p>
          <w:p w:rsidR="00AC6DB2" w:rsidRPr="00E2666C" w:rsidRDefault="00AC6DB2" w:rsidP="0091654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Do końca czerwca 2014 nauczyciele znają techniki uczenia się dostosowane do wieku dziecka.</w:t>
            </w:r>
          </w:p>
          <w:p w:rsidR="00AC6DB2" w:rsidRPr="00E2666C" w:rsidRDefault="00AC6DB2" w:rsidP="0091654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80% nauczycieli wzięło udział w warsztatach (lista obecności);</w:t>
            </w:r>
          </w:p>
          <w:p w:rsidR="00AC6DB2" w:rsidRPr="00E2666C" w:rsidRDefault="00AC6DB2" w:rsidP="0091654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10% nauczycieli wzięło udział w konsultacjach z ekspertem.</w:t>
            </w:r>
          </w:p>
          <w:p w:rsidR="00AC6DB2" w:rsidRPr="00E2666C" w:rsidRDefault="00AC6DB2" w:rsidP="0091654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 końca czerwca 2014 nauczyciele znają i stosują metody nauczenia zgodne z założeniami neurodydaktyki.</w:t>
            </w:r>
          </w:p>
          <w:p w:rsidR="00AC6DB2" w:rsidRPr="00E2666C" w:rsidRDefault="00AC6DB2" w:rsidP="0091654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10% nauczycieli uczestniczy w konsultacjach indywidualnych z ekspertem,</w:t>
            </w:r>
          </w:p>
          <w:p w:rsidR="00AC6DB2" w:rsidRPr="00E2666C" w:rsidRDefault="00AC6DB2" w:rsidP="0091654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20% nauczycieli uczestniczy w lekcjach otwartych, w czasie których nauczyciel prowadzący stosuje metody nauczania zgodne z założeniami neurodydaktyki.</w:t>
            </w:r>
          </w:p>
        </w:tc>
      </w:tr>
      <w:tr w:rsidR="00AC6DB2" w:rsidRPr="00AC6DB2" w:rsidTr="00AB1092">
        <w:trPr>
          <w:trHeight w:val="249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D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5. Harmonogram realizacji RPW</w:t>
            </w:r>
          </w:p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D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2347" w:type="dxa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D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Termin realizacji zadania</w:t>
            </w:r>
          </w:p>
        </w:tc>
        <w:tc>
          <w:tcPr>
            <w:tcW w:w="2347" w:type="dxa"/>
            <w:tcBorders>
              <w:top w:val="double" w:sz="4" w:space="0" w:color="4F81BD"/>
            </w:tcBorders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D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realizacji zadania</w:t>
            </w:r>
          </w:p>
        </w:tc>
      </w:tr>
      <w:tr w:rsidR="00AC6DB2" w:rsidRPr="00AC6DB2" w:rsidTr="00AB109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1.Spotkanie szkolnego organizatora rozwoju edukacji z dyrektorem szkoły (2 godz.)</w:t>
            </w:r>
          </w:p>
        </w:tc>
        <w:tc>
          <w:tcPr>
            <w:tcW w:w="2347" w:type="dxa"/>
            <w:gridSpan w:val="2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7.02.2014 r.</w:t>
            </w:r>
          </w:p>
        </w:tc>
        <w:tc>
          <w:tcPr>
            <w:tcW w:w="2347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gabinet Dyrektora SP 10</w:t>
            </w:r>
          </w:p>
        </w:tc>
      </w:tr>
      <w:tr w:rsidR="00AC6DB2" w:rsidRPr="00AC6DB2" w:rsidTr="00AB109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2. Spotkanie SORE z Radą Pedagogiczną (2 godz.)</w:t>
            </w:r>
          </w:p>
        </w:tc>
        <w:tc>
          <w:tcPr>
            <w:tcW w:w="2347" w:type="dxa"/>
            <w:gridSpan w:val="2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12.03.2014 r.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347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C6DB2" w:rsidRPr="00AC6DB2" w:rsidTr="00AB109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3. Warsztat diagnostyczno-rozwojowy (SORE, zespół zadaniowy) (4 godz.)</w:t>
            </w:r>
          </w:p>
        </w:tc>
        <w:tc>
          <w:tcPr>
            <w:tcW w:w="2347" w:type="dxa"/>
            <w:gridSpan w:val="2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11.02.2014 r.</w:t>
            </w:r>
          </w:p>
        </w:tc>
        <w:tc>
          <w:tcPr>
            <w:tcW w:w="2347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biblioteka szkolna 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SP 10</w:t>
            </w:r>
          </w:p>
        </w:tc>
      </w:tr>
      <w:tr w:rsidR="00AC6DB2" w:rsidRPr="00AC6DB2" w:rsidTr="00AB109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4. Wypracowanie rocznego planu wspomagania szkoły</w:t>
            </w:r>
          </w:p>
        </w:tc>
        <w:tc>
          <w:tcPr>
            <w:tcW w:w="2347" w:type="dxa"/>
            <w:gridSpan w:val="2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24.02.2014 r.</w:t>
            </w:r>
          </w:p>
        </w:tc>
        <w:tc>
          <w:tcPr>
            <w:tcW w:w="2347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C6DB2" w:rsidRPr="00AC6DB2" w:rsidTr="00AB109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5. Rada szkoleniowa: </w:t>
            </w:r>
            <w:r w:rsidRPr="00E266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Neurodydaktyka - nauczanie i uczenie się przyjazne </w:t>
            </w:r>
            <w:r w:rsidRPr="00E266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 xml:space="preserve">mózgowi </w:t>
            </w:r>
            <w:r w:rsidRPr="00E266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(ekspert 1)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3 godz.</w:t>
            </w:r>
          </w:p>
        </w:tc>
        <w:tc>
          <w:tcPr>
            <w:tcW w:w="2347" w:type="dxa"/>
            <w:gridSpan w:val="2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28.05.2014 r</w:t>
            </w:r>
          </w:p>
        </w:tc>
        <w:tc>
          <w:tcPr>
            <w:tcW w:w="2347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SP 10</w:t>
            </w:r>
          </w:p>
        </w:tc>
      </w:tr>
      <w:tr w:rsidR="00AC6DB2" w:rsidRPr="00AC6DB2" w:rsidTr="00AB109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6. Warsztaty dla nauczycieli – dwie grupy: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u w:val="single"/>
              </w:rPr>
            </w:pPr>
            <w:r w:rsidRPr="00E266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gr. I – naucz. I-III – </w:t>
            </w:r>
            <w:r w:rsidRPr="00E266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Techniki uczenia się i metody motywujące do nauki w </w:t>
            </w:r>
            <w:r w:rsidRPr="00E266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u w:val="single"/>
              </w:rPr>
              <w:t>odniesieniu do dziecka młodszego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(4 godz.; ekspert 2)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u w:val="single"/>
              </w:rPr>
            </w:pP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u w:val="single"/>
              </w:rPr>
            </w:pPr>
            <w:r w:rsidRPr="00E266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gr. II – naucz. IV-VI- </w:t>
            </w:r>
            <w:r w:rsidRPr="00E266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Techniki uczenia się i metody motywujące do nauki w </w:t>
            </w:r>
            <w:r w:rsidRPr="00E266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u w:val="single"/>
              </w:rPr>
              <w:t>odniesieniu do ucznia II poziomu edukacyjnego.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(4 godz.; ekspert 2)</w:t>
            </w:r>
          </w:p>
        </w:tc>
        <w:tc>
          <w:tcPr>
            <w:tcW w:w="2347" w:type="dxa"/>
            <w:gridSpan w:val="2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04.06..2014 r.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05.06.2014 r.</w:t>
            </w:r>
          </w:p>
        </w:tc>
        <w:tc>
          <w:tcPr>
            <w:tcW w:w="2347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SP 10</w:t>
            </w:r>
          </w:p>
        </w:tc>
      </w:tr>
      <w:tr w:rsidR="00AC6DB2" w:rsidRPr="00AC6DB2" w:rsidTr="00AB109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7. Konsultacje eksperta (4 godz.; ekspert 2)</w:t>
            </w:r>
          </w:p>
        </w:tc>
        <w:tc>
          <w:tcPr>
            <w:tcW w:w="2347" w:type="dxa"/>
            <w:gridSpan w:val="2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6.06.2014 r.</w:t>
            </w:r>
          </w:p>
        </w:tc>
        <w:tc>
          <w:tcPr>
            <w:tcW w:w="2347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SP 10</w:t>
            </w:r>
          </w:p>
        </w:tc>
      </w:tr>
      <w:tr w:rsidR="00AC6DB2" w:rsidRPr="00AC6DB2" w:rsidTr="00AB109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8.Lekcje otwarte –nauczyciele stosują metody i techniki poznane na radzie szkoleniowej i warsztatach (2 lekcje </w:t>
            </w:r>
            <w:r w:rsidRPr="00E266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lastRenderedPageBreak/>
              <w:t>– jedna kl. I-III; druga kl. IV-VI).</w:t>
            </w:r>
          </w:p>
        </w:tc>
        <w:tc>
          <w:tcPr>
            <w:tcW w:w="2347" w:type="dxa"/>
            <w:gridSpan w:val="2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po 6.06. czerwca 2014 r.</w:t>
            </w:r>
          </w:p>
        </w:tc>
        <w:tc>
          <w:tcPr>
            <w:tcW w:w="2347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SP 10</w:t>
            </w:r>
          </w:p>
        </w:tc>
      </w:tr>
      <w:tr w:rsidR="00AC6DB2" w:rsidRPr="00AC6DB2" w:rsidTr="00AB109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9. Konsultacje indywidualne SORE (dla nauczycieli)</w:t>
            </w:r>
          </w:p>
        </w:tc>
        <w:tc>
          <w:tcPr>
            <w:tcW w:w="2347" w:type="dxa"/>
            <w:gridSpan w:val="2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2 godz. w miesiącu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(od maja do sierpnia)</w:t>
            </w:r>
          </w:p>
        </w:tc>
        <w:tc>
          <w:tcPr>
            <w:tcW w:w="2347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SP 10</w:t>
            </w:r>
          </w:p>
        </w:tc>
      </w:tr>
      <w:tr w:rsidR="00AC6DB2" w:rsidRPr="00AC6DB2" w:rsidTr="00AB109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9. Konsultacje SORE dla dyrektora</w:t>
            </w:r>
          </w:p>
        </w:tc>
        <w:tc>
          <w:tcPr>
            <w:tcW w:w="2347" w:type="dxa"/>
            <w:gridSpan w:val="2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2 spotkania w okresie realizacji RPW </w:t>
            </w:r>
            <w:r w:rsidRPr="00E266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(konkretne daty do ustalenia)</w:t>
            </w:r>
          </w:p>
        </w:tc>
        <w:tc>
          <w:tcPr>
            <w:tcW w:w="2347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SP 10</w:t>
            </w:r>
          </w:p>
        </w:tc>
      </w:tr>
      <w:tr w:rsidR="00AC6DB2" w:rsidRPr="00AC6DB2" w:rsidTr="00AB109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10. Spotkanie zespołu ds. ewaluacji RPW (4 godz.)</w:t>
            </w:r>
          </w:p>
        </w:tc>
        <w:tc>
          <w:tcPr>
            <w:tcW w:w="2347" w:type="dxa"/>
            <w:gridSpan w:val="2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23.06.2014 r. 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47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SP 10</w:t>
            </w:r>
          </w:p>
        </w:tc>
      </w:tr>
      <w:tr w:rsidR="00AC6DB2" w:rsidRPr="00AC6DB2" w:rsidTr="00AB109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11. Opracowanie sprawozdania z realizacji  RPW (SORE)</w:t>
            </w:r>
          </w:p>
        </w:tc>
        <w:tc>
          <w:tcPr>
            <w:tcW w:w="2347" w:type="dxa"/>
            <w:gridSpan w:val="2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lipiec 2014</w:t>
            </w:r>
          </w:p>
        </w:tc>
        <w:tc>
          <w:tcPr>
            <w:tcW w:w="2347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C6DB2" w:rsidRPr="00AC6DB2" w:rsidTr="00AB109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12. Przedstawienie przez SORE  dyrektorowi szkoły sprawozdania z realizacji RPW</w:t>
            </w:r>
          </w:p>
        </w:tc>
        <w:tc>
          <w:tcPr>
            <w:tcW w:w="2347" w:type="dxa"/>
            <w:gridSpan w:val="2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sierpień 2014 </w:t>
            </w:r>
          </w:p>
        </w:tc>
        <w:tc>
          <w:tcPr>
            <w:tcW w:w="2347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SP 10</w:t>
            </w:r>
          </w:p>
        </w:tc>
      </w:tr>
      <w:tr w:rsidR="00AC6DB2" w:rsidRPr="00AC6DB2" w:rsidTr="00AB109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13. Rada pedagogiczna z udziałem SORE. Przedstawienie przez SORE sprawozdania z realizacji RPW; wspólna dyskusja; wnioski i rekomendacje.</w:t>
            </w:r>
          </w:p>
        </w:tc>
        <w:tc>
          <w:tcPr>
            <w:tcW w:w="2347" w:type="dxa"/>
            <w:gridSpan w:val="2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sierpień 2014 r.</w:t>
            </w:r>
          </w:p>
        </w:tc>
        <w:tc>
          <w:tcPr>
            <w:tcW w:w="2347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SP 10</w:t>
            </w:r>
          </w:p>
        </w:tc>
      </w:tr>
      <w:tr w:rsidR="00AC6DB2" w:rsidRPr="00AC6DB2" w:rsidTr="00AB1092">
        <w:trPr>
          <w:trHeight w:val="249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D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6. Role osób realizujących RPW  i ich zaangażowanie czasowe</w:t>
            </w: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D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Rola</w:t>
            </w:r>
          </w:p>
        </w:tc>
        <w:tc>
          <w:tcPr>
            <w:tcW w:w="2347" w:type="dxa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D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godzin pracy na rzecz RPW ogółem</w:t>
            </w:r>
          </w:p>
        </w:tc>
        <w:tc>
          <w:tcPr>
            <w:tcW w:w="2347" w:type="dxa"/>
            <w:tcBorders>
              <w:top w:val="double" w:sz="4" w:space="0" w:color="4F81BD"/>
            </w:tcBorders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D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godzin kontaktowych</w:t>
            </w:r>
            <w:r w:rsidRPr="00AC6DB2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AC6DB2" w:rsidRPr="00AC6DB2" w:rsidTr="00AB109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Szkolny organizator rozwoju edukacji</w:t>
            </w:r>
          </w:p>
        </w:tc>
        <w:tc>
          <w:tcPr>
            <w:tcW w:w="2347" w:type="dxa"/>
            <w:gridSpan w:val="2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2347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</w:tr>
      <w:tr w:rsidR="00AC6DB2" w:rsidRPr="00AC6DB2" w:rsidTr="00AB109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Ekspert zewnętrzny – specjalista w zakresie neurodydaktyki.</w:t>
            </w:r>
          </w:p>
        </w:tc>
        <w:tc>
          <w:tcPr>
            <w:tcW w:w="2347" w:type="dxa"/>
            <w:gridSpan w:val="2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AC6DB2" w:rsidRPr="00AC6DB2" w:rsidTr="00AB109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Ekspert zewnętrzny – specjalista w zakresie neurodydaktyki, metod pracy z dzieckiem młodszym i z uczniami na II etapie edukacyjnym.</w:t>
            </w:r>
          </w:p>
        </w:tc>
        <w:tc>
          <w:tcPr>
            <w:tcW w:w="2347" w:type="dxa"/>
            <w:gridSpan w:val="2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347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AC6DB2" w:rsidRPr="00AC6DB2" w:rsidTr="00AB1092">
        <w:trPr>
          <w:trHeight w:val="247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D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7. Zadania osób realizujących RPW</w:t>
            </w:r>
          </w:p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sz w:val="24"/>
                <w:szCs w:val="24"/>
              </w:rPr>
              <w:t>Rola</w:t>
            </w:r>
          </w:p>
        </w:tc>
        <w:tc>
          <w:tcPr>
            <w:tcW w:w="4694" w:type="dxa"/>
            <w:gridSpan w:val="3"/>
            <w:tcBorders>
              <w:top w:val="double" w:sz="4" w:space="0" w:color="4F81BD"/>
            </w:tcBorders>
            <w:shd w:val="clear" w:color="auto" w:fill="DBE5F1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sz w:val="24"/>
                <w:szCs w:val="24"/>
              </w:rPr>
              <w:t>Zadania</w:t>
            </w:r>
          </w:p>
        </w:tc>
      </w:tr>
      <w:tr w:rsidR="00AC6DB2" w:rsidRPr="00AC6DB2" w:rsidTr="00AB109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AC6DB2" w:rsidRPr="00AC6DB2" w:rsidRDefault="00AC6DB2" w:rsidP="00AC6D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Szkolny organizator rozwoju edukacji</w:t>
            </w:r>
          </w:p>
        </w:tc>
        <w:tc>
          <w:tcPr>
            <w:tcW w:w="4694" w:type="dxa"/>
            <w:gridSpan w:val="3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Diagnoza/analiza funkcjonowania szkoły w obszarze wsparcia (spotkania z dyrektorem, radą pedagogiczną, warsztat diagnostyczno – rozwojowy).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Doradztwo indywidualne dla dyrektora (2 spotkania w okresie realizacji RPW).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Konsultacje dla nauczycieli (indywidualne - 2 godz. w miesiącu)</w:t>
            </w:r>
          </w:p>
        </w:tc>
      </w:tr>
      <w:tr w:rsidR="00AC6DB2" w:rsidRPr="00E2666C" w:rsidTr="00AB109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Ekspert / specjalista 1</w:t>
            </w:r>
          </w:p>
        </w:tc>
        <w:tc>
          <w:tcPr>
            <w:tcW w:w="4694" w:type="dxa"/>
            <w:gridSpan w:val="3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Przeprowadzenie rady szkoleniowej: </w:t>
            </w:r>
            <w:r w:rsidRPr="00E266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Neurodydaktyka - nauczanie i uczenie się </w:t>
            </w:r>
            <w:r w:rsidRPr="00E266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przyjazne mózgowi</w:t>
            </w:r>
          </w:p>
        </w:tc>
      </w:tr>
      <w:tr w:rsidR="00AC6DB2" w:rsidRPr="00E2666C" w:rsidTr="00AB109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Ekspert/ specjalista 2</w:t>
            </w:r>
          </w:p>
        </w:tc>
        <w:tc>
          <w:tcPr>
            <w:tcW w:w="4694" w:type="dxa"/>
            <w:gridSpan w:val="3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u w:val="single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Przeprowadzenie warsztatów:</w:t>
            </w:r>
            <w:r w:rsidRPr="00E266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Techniki uczenia się i metody motywujące do nauki w </w:t>
            </w:r>
            <w:r w:rsidRPr="00E266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u w:val="single"/>
              </w:rPr>
              <w:t xml:space="preserve">odniesieniu do dziecka młodszego </w:t>
            </w:r>
            <w:r w:rsidRPr="00E266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oraz</w:t>
            </w:r>
            <w:r w:rsidRPr="00E266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Techniki uczenia się i metody motywujące do nauki w </w:t>
            </w:r>
            <w:r w:rsidRPr="00E266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u w:val="single"/>
              </w:rPr>
              <w:t>odniesieniu do ucznia II poziomu edukacyjnego.</w:t>
            </w:r>
          </w:p>
        </w:tc>
      </w:tr>
      <w:tr w:rsidR="00AC6DB2" w:rsidRPr="00E2666C" w:rsidTr="00AB109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6DB2" w:rsidRPr="00E2666C" w:rsidTr="00AB1092">
        <w:trPr>
          <w:trHeight w:val="1403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sz w:val="24"/>
                <w:szCs w:val="24"/>
              </w:rPr>
              <w:t>8. Role osób korzystających ze wspomagania i wymagane zaangażowanie czasowe z ich strony</w:t>
            </w: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sz w:val="24"/>
                <w:szCs w:val="24"/>
              </w:rPr>
              <w:t>Rola</w:t>
            </w:r>
          </w:p>
        </w:tc>
        <w:tc>
          <w:tcPr>
            <w:tcW w:w="2347" w:type="dxa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sz w:val="24"/>
                <w:szCs w:val="24"/>
              </w:rPr>
              <w:t>Liczba godzin zaangażowania w RPW ogółem</w:t>
            </w:r>
          </w:p>
        </w:tc>
        <w:tc>
          <w:tcPr>
            <w:tcW w:w="2347" w:type="dxa"/>
            <w:tcBorders>
              <w:top w:val="double" w:sz="4" w:space="0" w:color="4F81BD"/>
            </w:tcBorders>
            <w:shd w:val="clear" w:color="auto" w:fill="DBE5F1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sz w:val="24"/>
                <w:szCs w:val="24"/>
              </w:rPr>
              <w:t>Liczba godzin kontaktowych</w:t>
            </w:r>
            <w:r w:rsidRPr="00E2666C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AC6DB2" w:rsidRPr="00E2666C" w:rsidTr="00AB109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Dyrektor szkoły</w:t>
            </w:r>
          </w:p>
        </w:tc>
        <w:tc>
          <w:tcPr>
            <w:tcW w:w="2347" w:type="dxa"/>
            <w:gridSpan w:val="2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18</w:t>
            </w:r>
          </w:p>
        </w:tc>
        <w:tc>
          <w:tcPr>
            <w:tcW w:w="2347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13</w:t>
            </w:r>
          </w:p>
        </w:tc>
      </w:tr>
      <w:tr w:rsidR="00AC6DB2" w:rsidRPr="00E2666C" w:rsidTr="00AB109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Nauczyciele - członkowie zespołu zadaniowego</w:t>
            </w:r>
          </w:p>
        </w:tc>
        <w:tc>
          <w:tcPr>
            <w:tcW w:w="2347" w:type="dxa"/>
            <w:gridSpan w:val="2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26</w:t>
            </w:r>
          </w:p>
        </w:tc>
        <w:tc>
          <w:tcPr>
            <w:tcW w:w="2347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22</w:t>
            </w:r>
          </w:p>
        </w:tc>
      </w:tr>
      <w:tr w:rsidR="00AC6DB2" w:rsidRPr="00E2666C" w:rsidTr="00AB109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Pozostali nauczyciele</w:t>
            </w:r>
          </w:p>
        </w:tc>
        <w:tc>
          <w:tcPr>
            <w:tcW w:w="2347" w:type="dxa"/>
            <w:gridSpan w:val="2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18</w:t>
            </w:r>
          </w:p>
        </w:tc>
        <w:tc>
          <w:tcPr>
            <w:tcW w:w="2347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14</w:t>
            </w:r>
          </w:p>
        </w:tc>
      </w:tr>
      <w:tr w:rsidR="00AC6DB2" w:rsidRPr="00E2666C" w:rsidTr="00AB1092">
        <w:trPr>
          <w:trHeight w:val="247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sz w:val="24"/>
                <w:szCs w:val="24"/>
              </w:rPr>
              <w:t>9. Zadania osób korzystających ze wspomagania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sz w:val="24"/>
                <w:szCs w:val="24"/>
              </w:rPr>
              <w:t>Rola</w:t>
            </w:r>
          </w:p>
        </w:tc>
        <w:tc>
          <w:tcPr>
            <w:tcW w:w="4694" w:type="dxa"/>
            <w:gridSpan w:val="3"/>
            <w:tcBorders>
              <w:top w:val="double" w:sz="4" w:space="0" w:color="4F81BD"/>
            </w:tcBorders>
            <w:shd w:val="clear" w:color="auto" w:fill="DBE5F1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sz w:val="24"/>
                <w:szCs w:val="24"/>
              </w:rPr>
              <w:t>Zadania</w:t>
            </w:r>
          </w:p>
        </w:tc>
      </w:tr>
      <w:tr w:rsidR="00AC6DB2" w:rsidRPr="00E2666C" w:rsidTr="00AB109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Dyrektor szkoły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Uczestniczy w spotkaniach, udostępnia potrzebne informacje, jest odpowiedzialny za poinformowanie nauczycieli o szkoleniach i sposobach realizacji wsparcia, korzysta z konsultacji indywidualnych.</w:t>
            </w:r>
          </w:p>
        </w:tc>
      </w:tr>
      <w:tr w:rsidR="00AC6DB2" w:rsidRPr="00E2666C" w:rsidTr="00AB109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Nauczyciele - członkowie zespołu zadaniowego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Czynnie uczestniczą w warsztacie diagnostyczno – rozwojowym, planują i przeprowadzają ewaluację.</w:t>
            </w:r>
          </w:p>
        </w:tc>
      </w:tr>
      <w:tr w:rsidR="00AC6DB2" w:rsidRPr="00E2666C" w:rsidTr="00AB109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Pozostali nauczyciele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sz w:val="24"/>
                <w:szCs w:val="24"/>
              </w:rPr>
              <w:t>Biorą czynny udział w planowanych działaniach (szkoleniach), udzielają informacji na temat realizacji podjętych działań.</w:t>
            </w:r>
          </w:p>
        </w:tc>
      </w:tr>
      <w:tr w:rsidR="00AC6DB2" w:rsidRPr="00E2666C" w:rsidTr="00AB1092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10. Sprawozdanie z realizacji działań </w:t>
            </w:r>
          </w:p>
          <w:p w:rsidR="00AC6DB2" w:rsidRPr="00E2666C" w:rsidRDefault="00AC6DB2" w:rsidP="00AC6D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bCs/>
                <w:sz w:val="24"/>
                <w:szCs w:val="24"/>
              </w:rPr>
              <w:t>(zadanie SORE)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AC6DB2" w:rsidRPr="00E2666C" w:rsidRDefault="00AC6DB2" w:rsidP="00AC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666C">
              <w:rPr>
                <w:rFonts w:asciiTheme="minorHAnsi" w:hAnsiTheme="minorHAnsi" w:cstheme="minorHAnsi"/>
                <w:iCs/>
                <w:sz w:val="24"/>
                <w:szCs w:val="24"/>
              </w:rPr>
              <w:t>SORE przygotowuje sprawozdanie z realizacji RPW i przekazuje wnioski oraz rekomendacje na następny rok - dyrektorowi, RP i do biura projektu.</w:t>
            </w:r>
          </w:p>
        </w:tc>
      </w:tr>
    </w:tbl>
    <w:p w:rsidR="00AC6DB2" w:rsidRPr="00E2666C" w:rsidRDefault="00AC6DB2" w:rsidP="00AC6DB2">
      <w:pPr>
        <w:rPr>
          <w:rFonts w:asciiTheme="minorHAnsi" w:hAnsiTheme="minorHAnsi" w:cstheme="minorHAnsi"/>
          <w:sz w:val="24"/>
          <w:szCs w:val="24"/>
        </w:rPr>
      </w:pPr>
    </w:p>
    <w:p w:rsidR="00AC6DB2" w:rsidRPr="00E2666C" w:rsidRDefault="00AC6DB2" w:rsidP="00AC6DB2">
      <w:pPr>
        <w:rPr>
          <w:rFonts w:asciiTheme="minorHAnsi" w:hAnsiTheme="minorHAnsi" w:cstheme="minorHAnsi"/>
          <w:sz w:val="24"/>
          <w:szCs w:val="24"/>
        </w:rPr>
      </w:pPr>
      <w:r w:rsidRPr="00E2666C">
        <w:rPr>
          <w:rFonts w:asciiTheme="minorHAnsi" w:hAnsiTheme="minorHAnsi" w:cstheme="minorHAnsi"/>
          <w:sz w:val="24"/>
          <w:szCs w:val="24"/>
        </w:rPr>
        <w:t xml:space="preserve">         Szkolny Organizator Rozwoju Edukacji IV</w:t>
      </w:r>
    </w:p>
    <w:p w:rsidR="00AC6DB2" w:rsidRPr="00AC6DB2" w:rsidRDefault="00AC6DB2" w:rsidP="00AC6DB2">
      <w:pPr>
        <w:rPr>
          <w:rFonts w:asciiTheme="minorHAnsi" w:hAnsiTheme="minorHAnsi" w:cstheme="minorHAnsi"/>
          <w:b/>
          <w:sz w:val="24"/>
          <w:szCs w:val="24"/>
        </w:rPr>
      </w:pPr>
    </w:p>
    <w:p w:rsidR="00062D4E" w:rsidRPr="00062D4E" w:rsidRDefault="00062D4E" w:rsidP="00062D4E">
      <w:pPr>
        <w:rPr>
          <w:rFonts w:asciiTheme="minorHAnsi" w:hAnsiTheme="minorHAnsi" w:cstheme="minorHAnsi"/>
          <w:b/>
          <w:sz w:val="24"/>
          <w:szCs w:val="24"/>
        </w:rPr>
      </w:pPr>
    </w:p>
    <w:p w:rsidR="00062D4E" w:rsidRPr="00AC6DB2" w:rsidRDefault="00062D4E" w:rsidP="005563C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C6DB2" w:rsidRDefault="00AC6DB2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C6DB2" w:rsidRDefault="00AC6DB2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C6DB2" w:rsidRDefault="00AC6DB2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C6DB2" w:rsidRDefault="00AC6DB2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C6DB2" w:rsidRDefault="00AC6DB2" w:rsidP="00F708F6">
      <w:pPr>
        <w:rPr>
          <w:rFonts w:asciiTheme="minorHAnsi" w:hAnsiTheme="minorHAnsi" w:cstheme="minorHAnsi"/>
          <w:b/>
          <w:sz w:val="24"/>
          <w:szCs w:val="24"/>
        </w:rPr>
      </w:pPr>
    </w:p>
    <w:p w:rsidR="00E2666C" w:rsidRDefault="00E2666C" w:rsidP="00AB109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E2666C" w:rsidRDefault="00E2666C" w:rsidP="00AB109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E2666C" w:rsidRDefault="00E2666C" w:rsidP="00AB109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E2666C" w:rsidRDefault="00E2666C" w:rsidP="00AB109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BE1CCC" w:rsidRDefault="00BE1CCC" w:rsidP="00AB109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BE1CCC" w:rsidRDefault="00BE1CCC" w:rsidP="00AB109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BE1CCC" w:rsidRDefault="00BE1CCC" w:rsidP="00AB109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BE1CCC" w:rsidRDefault="00BE1CCC" w:rsidP="00AB109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AB1092" w:rsidRPr="00AB1092" w:rsidRDefault="00BE1CCC" w:rsidP="00AB109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lastRenderedPageBreak/>
        <w:t xml:space="preserve">Przykład-    </w:t>
      </w:r>
      <w:r w:rsidR="00AB1092" w:rsidRPr="00AB1092">
        <w:rPr>
          <w:rFonts w:eastAsia="Times New Roman"/>
          <w:b/>
          <w:sz w:val="28"/>
          <w:szCs w:val="28"/>
          <w:lang w:eastAsia="pl-PL"/>
        </w:rPr>
        <w:t>Sprawozdanie z realizacji Rocznego Planu Wspomagania</w:t>
      </w:r>
    </w:p>
    <w:p w:rsidR="00AB1092" w:rsidRPr="00AB1092" w:rsidRDefault="00AB1092" w:rsidP="00AB1092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  <w:r w:rsidRPr="00AB1092">
        <w:rPr>
          <w:rFonts w:eastAsia="Times New Roman"/>
          <w:b/>
          <w:sz w:val="28"/>
          <w:szCs w:val="28"/>
          <w:lang w:eastAsia="pl-PL"/>
        </w:rPr>
        <w:t xml:space="preserve">                                          Szkoły Podstawowej  w </w:t>
      </w:r>
      <w:r>
        <w:rPr>
          <w:rFonts w:eastAsia="Times New Roman"/>
          <w:b/>
          <w:sz w:val="28"/>
          <w:szCs w:val="28"/>
          <w:lang w:eastAsia="pl-PL"/>
        </w:rPr>
        <w:t>……………………………</w:t>
      </w:r>
    </w:p>
    <w:p w:rsidR="00AB1092" w:rsidRPr="00AB1092" w:rsidRDefault="00AB1092" w:rsidP="00AB1092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:rsidR="00AB1092" w:rsidRPr="00AB1092" w:rsidRDefault="00AB1092" w:rsidP="00AB109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AB1092" w:rsidRPr="00AB1092" w:rsidRDefault="00AB1092" w:rsidP="00AB109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B1092">
        <w:rPr>
          <w:rFonts w:eastAsia="Times New Roman"/>
          <w:sz w:val="24"/>
          <w:szCs w:val="24"/>
          <w:lang w:eastAsia="pl-PL"/>
        </w:rPr>
        <w:t xml:space="preserve">1. Wprowadzenie. </w:t>
      </w:r>
    </w:p>
    <w:p w:rsidR="00AB1092" w:rsidRPr="00AB1092" w:rsidRDefault="00AB1092" w:rsidP="00AB109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AB1092" w:rsidRPr="00AB1092" w:rsidRDefault="00AB1092" w:rsidP="00E2666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AB1092">
        <w:rPr>
          <w:rFonts w:eastAsia="Times New Roman"/>
          <w:sz w:val="24"/>
          <w:szCs w:val="24"/>
          <w:lang w:eastAsia="pl-PL"/>
        </w:rPr>
        <w:t xml:space="preserve">Powiat  </w:t>
      </w:r>
      <w:r w:rsidR="00E2666C">
        <w:rPr>
          <w:rFonts w:eastAsia="Times New Roman"/>
          <w:sz w:val="24"/>
          <w:szCs w:val="24"/>
          <w:lang w:eastAsia="pl-PL"/>
        </w:rPr>
        <w:t>…………………</w:t>
      </w:r>
      <w:r w:rsidRPr="00AB1092">
        <w:rPr>
          <w:rFonts w:eastAsia="Times New Roman"/>
          <w:sz w:val="24"/>
          <w:szCs w:val="24"/>
          <w:lang w:eastAsia="pl-PL"/>
        </w:rPr>
        <w:t>jako jeden z dziewięciu powiatów w Polsce rozpoczął pilotaż zmodernizowanego systemu doskonalenia nauczycieli. Podjęte działania są zadaniami projektu pt</w:t>
      </w:r>
      <w:r>
        <w:rPr>
          <w:rFonts w:eastAsia="Times New Roman"/>
          <w:b/>
          <w:sz w:val="24"/>
          <w:szCs w:val="24"/>
          <w:lang w:eastAsia="pl-PL"/>
        </w:rPr>
        <w:t>. „…………</w:t>
      </w:r>
      <w:r w:rsidRPr="00AB1092">
        <w:rPr>
          <w:rFonts w:eastAsia="Times New Roman"/>
          <w:b/>
          <w:sz w:val="24"/>
          <w:szCs w:val="24"/>
          <w:lang w:eastAsia="pl-PL"/>
        </w:rPr>
        <w:t>program wspomagania rozwoju szkół i przedszkoli”. Projekt realizowany w ramach Programu Operacyjnego Kapitał Ludzki, Priorytet III – Wysoka jakość systemu oświaty, Działanie 3.5 Kompleksowe wspomaganie rozwoju szkół”  współfinansowanego ze środków Unii Europejskiej w ramach Europejskiego Funduszu Społecznego.” współfinansowanego ze środków Unii Europejskiej w ramach Europejskiego Funduszu Społecznego.</w:t>
      </w:r>
      <w:r w:rsidRPr="00AB1092">
        <w:rPr>
          <w:rFonts w:eastAsia="Times New Roman"/>
          <w:sz w:val="24"/>
          <w:szCs w:val="24"/>
          <w:lang w:eastAsia="pl-PL"/>
        </w:rPr>
        <w:t xml:space="preserve"> Celem projektu jest poprawa jakości funkcjonowania systemu doskonalenia nauczycieli w powiecie, poprzez wdrożenie kompleksowych planów wspomagania szkół i przedszkoli. Projekt realizowany jest na rzecz nauczycieli, jest to inwestycja w ich rozwój, doskonalenie kadr, rozwój ucznia i wyrównywanie szans edukacyjnych. W projekcie zawarte są zadania Szkolnego Organizatora Rozwoju Edukacji, który stanowi kluczową postać w realizacji w/w projektu. Zadania te to m.in.: dokonanie diagnozy potrzeb, planowanie zmian, pomoc we wdrażaniu zmian, ocena efektów i formułowanie wniosków.</w:t>
      </w:r>
    </w:p>
    <w:p w:rsidR="00AB1092" w:rsidRPr="00AB1092" w:rsidRDefault="00AB1092" w:rsidP="00E2666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AB1092">
        <w:rPr>
          <w:rFonts w:eastAsia="Times New Roman"/>
          <w:b/>
          <w:sz w:val="24"/>
          <w:szCs w:val="24"/>
          <w:lang w:eastAsia="pl-PL"/>
        </w:rPr>
        <w:t>Projekt realizowany jest od grudnia 2013 r. do lipca 2015 r.</w:t>
      </w:r>
    </w:p>
    <w:p w:rsidR="00AB1092" w:rsidRPr="00AB1092" w:rsidRDefault="00AB1092" w:rsidP="00E2666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Szkoła Podstawowa w …………</w:t>
      </w:r>
      <w:r w:rsidRPr="00AB1092">
        <w:rPr>
          <w:rFonts w:eastAsia="Times New Roman"/>
          <w:b/>
          <w:sz w:val="24"/>
          <w:szCs w:val="24"/>
          <w:lang w:eastAsia="pl-PL"/>
        </w:rPr>
        <w:t xml:space="preserve"> złożyła niezbędną dokumentację i przystąpiła do w/w projektu.</w:t>
      </w:r>
    </w:p>
    <w:p w:rsidR="00AB1092" w:rsidRPr="00AB1092" w:rsidRDefault="00AB1092" w:rsidP="00AB109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B1092">
        <w:rPr>
          <w:rFonts w:eastAsia="Times New Roman"/>
          <w:sz w:val="24"/>
          <w:szCs w:val="24"/>
          <w:lang w:eastAsia="pl-PL"/>
        </w:rPr>
        <w:t xml:space="preserve"> </w:t>
      </w:r>
    </w:p>
    <w:p w:rsidR="00AB1092" w:rsidRPr="00AB1092" w:rsidRDefault="00AB1092" w:rsidP="00AB109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B1092">
        <w:rPr>
          <w:rFonts w:eastAsia="Times New Roman"/>
          <w:sz w:val="24"/>
          <w:szCs w:val="24"/>
          <w:lang w:eastAsia="pl-PL"/>
        </w:rPr>
        <w:t>2. Grupa docelowa.</w:t>
      </w:r>
    </w:p>
    <w:p w:rsidR="00AB1092" w:rsidRPr="00AB1092" w:rsidRDefault="00AB1092" w:rsidP="00AB109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AB1092" w:rsidRPr="00AB1092" w:rsidRDefault="00AB1092" w:rsidP="00AB1092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B1092">
        <w:rPr>
          <w:rFonts w:eastAsia="Times New Roman"/>
          <w:sz w:val="24"/>
          <w:szCs w:val="24"/>
          <w:lang w:eastAsia="pl-PL"/>
        </w:rPr>
        <w:t xml:space="preserve">  W Szkole Podstawowej w </w:t>
      </w:r>
      <w:r>
        <w:rPr>
          <w:rFonts w:eastAsia="Times New Roman"/>
          <w:sz w:val="24"/>
          <w:szCs w:val="24"/>
          <w:lang w:eastAsia="pl-PL"/>
        </w:rPr>
        <w:t>…………</w:t>
      </w:r>
      <w:r w:rsidRPr="00AB1092">
        <w:rPr>
          <w:rFonts w:eastAsia="Times New Roman"/>
          <w:sz w:val="24"/>
          <w:szCs w:val="24"/>
          <w:lang w:eastAsia="pl-PL"/>
        </w:rPr>
        <w:t xml:space="preserve">w projekcie wzięło udział 9 nauczycieli oraz 6 na liście rezerwowej. Razem 15 nauczycieli . Kadra pedagogiczna szkoły jest zróżnicowana pod względem stopnia awansu zawodowego. Część kadry pedagogicznej stanowią młode osoby, które rozpoczynają swoją karierę zawodową. Szkoła należy do Stowarzyszenia Szkół Innowacyjnych Regionu Opolskiego i jest jedyną szkołą podstawową we wsi. Uczęszcza do niej 143 uczniów ze </w:t>
      </w:r>
      <w:r>
        <w:rPr>
          <w:rFonts w:eastAsia="Times New Roman"/>
          <w:sz w:val="24"/>
          <w:szCs w:val="24"/>
          <w:lang w:eastAsia="pl-PL"/>
        </w:rPr>
        <w:t>………………….</w:t>
      </w:r>
      <w:r w:rsidRPr="00AB1092">
        <w:rPr>
          <w:rFonts w:eastAsia="Times New Roman"/>
          <w:sz w:val="24"/>
          <w:szCs w:val="24"/>
          <w:lang w:eastAsia="pl-PL"/>
        </w:rPr>
        <w:t xml:space="preserve">i okolicznych wsi. W szkole zorganizowane są dowozy dzieci z okolicznych wsi. Świetlica szkolna pracuje od 7.00- 15.30. </w:t>
      </w:r>
      <w:r>
        <w:rPr>
          <w:rFonts w:eastAsia="Times New Roman"/>
          <w:sz w:val="24"/>
          <w:szCs w:val="24"/>
          <w:lang w:eastAsia="pl-PL"/>
        </w:rPr>
        <w:t>……………</w:t>
      </w:r>
      <w:r w:rsidRPr="00AB1092">
        <w:rPr>
          <w:rFonts w:eastAsia="Times New Roman"/>
          <w:sz w:val="24"/>
          <w:szCs w:val="24"/>
          <w:lang w:eastAsia="pl-PL"/>
        </w:rPr>
        <w:t xml:space="preserve">to wieś popegeerowska, z dużym wskaźnikiem bezrobocia, często dziedzicznego. Rodziny często dotyka problem ubóstwa, alkoholizmu oraz eurosieroctwa, gdzie przeważnie kobiety, matki wyjeżdżają za granicę  w celach zarobkowych. We wsi znajduje się również Dom Dziecka, a wychowankowie tej placówki również uczęszczają do tej szkoły. Dyrektor szkoły oraz nauczyciele wskazują na wysoki stopień demoralizacji dzieci oraz niskie aspiracje rodziców. Szkoła boryka się z problemami wychowawczymi i demoralizacją części uczęszczających do niej dzieci. Nie ma wsparcia wychowawczego ze strony rodziców. Rodzice w niewielkim stopniu lub wcale nie angażują się w proces wychowawczy swoich dzieci, ani w życie szkoły. Dodatkowo szkoła od dwóch lat realizuje Program naprawczy ze względu na niskie wyniki </w:t>
      </w:r>
      <w:r w:rsidRPr="00AB1092">
        <w:rPr>
          <w:rFonts w:eastAsia="Times New Roman"/>
          <w:sz w:val="24"/>
          <w:szCs w:val="24"/>
          <w:lang w:eastAsia="pl-PL"/>
        </w:rPr>
        <w:lastRenderedPageBreak/>
        <w:t xml:space="preserve">osiągane przez szóstoklasistów. Corocznie program ten jest ewaluowany. Mimo usilnych starań oraz udział w wielu projektach i przedsięwzięciach nie udaje się spektakularnie podnieść wyniku egzaminu w kolejnych latach. Nowy dyrektor, który sprawuje tę funkcję trzeci rok, nawiązał współpracę ze Szkołą Podstawową w Moszczance, w celu wdrożenia nowatorskich rozwiązań na bazie koncepcji szkół freinetowskich. W br.szk odbyło się kilka spotkań i warsztatów i planowane są kolejne np. ABC pedagogiki Celestyna Freineta. </w:t>
      </w:r>
    </w:p>
    <w:p w:rsidR="00AB1092" w:rsidRPr="00AB1092" w:rsidRDefault="00AB1092" w:rsidP="00AB109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B1092">
        <w:rPr>
          <w:rFonts w:eastAsia="Times New Roman"/>
          <w:sz w:val="24"/>
          <w:szCs w:val="24"/>
          <w:lang w:eastAsia="pl-PL"/>
        </w:rPr>
        <w:t>W ramach WDN nauczyciele ciągle pracują nad podniesieniem jakości pracy szkoły w zakresie wykorzystania wyników sprawdzianu. Szkoła bierze udział w projekcie „Fascynujący świat nauki i technologii” oraz „Zrozumieć świat” - podniesienie kompetencji matematyczno-przyrodniczo- informatycznych uczniów.</w:t>
      </w:r>
    </w:p>
    <w:p w:rsidR="00AB1092" w:rsidRPr="00AB1092" w:rsidRDefault="00AB1092" w:rsidP="00AB1092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AB1092">
        <w:rPr>
          <w:rFonts w:eastAsia="Times New Roman"/>
          <w:b/>
          <w:sz w:val="24"/>
          <w:szCs w:val="24"/>
          <w:lang w:eastAsia="pl-PL"/>
        </w:rPr>
        <w:t>Projekt realizowany jest od grudnia 2013 r. do lipca 2015 r.</w:t>
      </w:r>
    </w:p>
    <w:p w:rsidR="00AB1092" w:rsidRPr="00AB1092" w:rsidRDefault="00AB1092" w:rsidP="00AB1092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AB1092">
        <w:rPr>
          <w:rFonts w:eastAsia="Times New Roman"/>
          <w:b/>
          <w:sz w:val="24"/>
          <w:szCs w:val="24"/>
          <w:lang w:eastAsia="pl-PL"/>
        </w:rPr>
        <w:t xml:space="preserve">Szkoła Podstawowa </w:t>
      </w:r>
      <w:r>
        <w:rPr>
          <w:rFonts w:eastAsia="Times New Roman"/>
          <w:b/>
          <w:sz w:val="24"/>
          <w:szCs w:val="24"/>
          <w:lang w:eastAsia="pl-PL"/>
        </w:rPr>
        <w:t>…………………</w:t>
      </w:r>
      <w:r w:rsidRPr="00AB1092">
        <w:rPr>
          <w:rFonts w:eastAsia="Times New Roman"/>
          <w:b/>
          <w:sz w:val="24"/>
          <w:szCs w:val="24"/>
          <w:lang w:eastAsia="pl-PL"/>
        </w:rPr>
        <w:t xml:space="preserve"> złożyła niezbędną dokumentację i przystąpiła do w/w projektu. </w:t>
      </w:r>
    </w:p>
    <w:p w:rsidR="00AB1092" w:rsidRPr="00AB1092" w:rsidRDefault="00AB1092" w:rsidP="00AB109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AB1092" w:rsidRPr="00AB1092" w:rsidRDefault="00AB1092" w:rsidP="00AB1092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AB1092" w:rsidRPr="00AB1092" w:rsidRDefault="00AB1092" w:rsidP="00AB1092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AB1092">
        <w:rPr>
          <w:rFonts w:eastAsia="Times New Roman"/>
          <w:b/>
          <w:sz w:val="24"/>
          <w:szCs w:val="24"/>
          <w:lang w:eastAsia="pl-PL"/>
        </w:rPr>
        <w:t xml:space="preserve">3. Opis szczegółowych działań. </w:t>
      </w:r>
    </w:p>
    <w:p w:rsidR="00AB1092" w:rsidRPr="00AB1092" w:rsidRDefault="00AB1092" w:rsidP="00AB1092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AB1092" w:rsidRPr="00AB1092" w:rsidRDefault="00AB1092" w:rsidP="00AB10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40"/>
          <w:lang w:eastAsia="pl-PL"/>
        </w:rPr>
      </w:pPr>
      <w:r w:rsidRPr="00AB1092">
        <w:rPr>
          <w:rFonts w:eastAsia="Times New Roman"/>
          <w:sz w:val="24"/>
          <w:szCs w:val="40"/>
          <w:lang w:eastAsia="pl-PL"/>
        </w:rPr>
        <w:t>Mając na uwadze założenia projektu w pierwszej kolejności należało zdiagnozować potrzeby placówki. Kluczową osobą pomocną przy  diagnozowaniu potrzeb placówki jest dyrektor. Dlatego też przeprowadzono w dniu 0</w:t>
      </w:r>
      <w:r w:rsidRPr="00AB1092">
        <w:rPr>
          <w:rFonts w:eastAsia="Times New Roman"/>
          <w:b/>
          <w:sz w:val="24"/>
          <w:szCs w:val="40"/>
          <w:lang w:eastAsia="pl-PL"/>
        </w:rPr>
        <w:t>3.02.2014 r. rozmowę z p. dyrektor</w:t>
      </w:r>
      <w:r>
        <w:rPr>
          <w:rFonts w:eastAsia="Times New Roman"/>
          <w:b/>
          <w:sz w:val="24"/>
          <w:szCs w:val="40"/>
          <w:lang w:eastAsia="pl-PL"/>
        </w:rPr>
        <w:t>……..</w:t>
      </w:r>
      <w:r w:rsidRPr="00AB1092">
        <w:rPr>
          <w:rFonts w:eastAsia="Times New Roman"/>
          <w:sz w:val="24"/>
          <w:szCs w:val="40"/>
          <w:lang w:eastAsia="pl-PL"/>
        </w:rPr>
        <w:t>.</w:t>
      </w:r>
      <w:r w:rsidRPr="00AB1092">
        <w:rPr>
          <w:rFonts w:ascii="Times New Roman" w:eastAsia="Times New Roman" w:hAnsi="Times New Roman"/>
          <w:sz w:val="24"/>
          <w:szCs w:val="24"/>
          <w:lang w:eastAsia="pl-PL"/>
        </w:rPr>
        <w:t xml:space="preserve"> Pani dyrektor podczas spotkania z SORE wskazała na potrzebę wzmocnienia pracy wychowawczej nauczycieli. Zwróciła uwagę na trudności w komunikacji między nauczycielami a dziećmi i rodzicami.</w:t>
      </w:r>
      <w:r w:rsidRPr="00AB1092">
        <w:rPr>
          <w:rFonts w:eastAsia="Times New Roman"/>
          <w:sz w:val="24"/>
          <w:szCs w:val="40"/>
          <w:lang w:eastAsia="pl-PL"/>
        </w:rPr>
        <w:t xml:space="preserve"> </w:t>
      </w:r>
    </w:p>
    <w:p w:rsidR="00AB1092" w:rsidRPr="00AB1092" w:rsidRDefault="00AB1092" w:rsidP="00AB10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eastAsia="pl-PL"/>
        </w:rPr>
      </w:pPr>
      <w:r w:rsidRPr="00AB1092">
        <w:rPr>
          <w:rFonts w:eastAsia="Times New Roman"/>
          <w:sz w:val="24"/>
          <w:szCs w:val="40"/>
          <w:lang w:eastAsia="pl-PL"/>
        </w:rPr>
        <w:t>Celem spotkania  z dyrektorem było także zebranie istotnych informacji o placówce. Aby spotkanie to, przyniosło wymierne efekty zawarto w nim kilka zasadniczych elementów m.in. omówiono rolę i przebieg procesu wsparcia. Zwrócono uwagę na zakres odpowiedzialności ze strony SORE za planowanie i wdrożenie RPW w placówce. Nakreślone zostały również zadania szkoły, dyrektora i nauczycieli. Ustalono termin spotkania z Radą Pedagogiczną.</w:t>
      </w:r>
      <w:r w:rsidRPr="00AB10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B1092">
        <w:rPr>
          <w:rFonts w:eastAsia="Times New Roman"/>
          <w:sz w:val="24"/>
          <w:szCs w:val="40"/>
          <w:lang w:eastAsia="pl-PL"/>
        </w:rPr>
        <w:t xml:space="preserve">W trakcie spotkania przekazano dyrektorowi wszelkie informacje dotyczące projektu: „System doskonalenia nauczycieli oparty na ogólnodostępnym kompleksowym wspomaganiu szkół”. Udzielono odpowiedzi na bieżące pytania. </w:t>
      </w:r>
    </w:p>
    <w:p w:rsidR="00AB1092" w:rsidRPr="00AB1092" w:rsidRDefault="00AB1092" w:rsidP="00AB1092">
      <w:pPr>
        <w:spacing w:after="0" w:line="240" w:lineRule="auto"/>
        <w:rPr>
          <w:rFonts w:eastAsia="Times New Roman"/>
          <w:sz w:val="24"/>
          <w:szCs w:val="40"/>
          <w:lang w:eastAsia="pl-PL"/>
        </w:rPr>
      </w:pPr>
      <w:r w:rsidRPr="00AB1092">
        <w:rPr>
          <w:rFonts w:eastAsia="Times New Roman"/>
          <w:sz w:val="24"/>
          <w:szCs w:val="40"/>
          <w:lang w:eastAsia="pl-PL"/>
        </w:rPr>
        <w:t>Kolejnym punktem w drodze do zdiagnozowania potrzeb placówki było spotkanie z Radą Pedagogiczną, które odbyło się 03.02.2014 r. Spotkanie to miało na celu zapoznanie nauczycieli z założeniami i głównymi celami projektu jak również zbadanie potrzeb poszczególnych pracowników.  Po analizie zebranych propozycji wyselekcjonowano kilka propozycji, które mogły by podlegać wzmocnieniu.</w:t>
      </w:r>
      <w:r w:rsidRPr="00AB10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B1092">
        <w:rPr>
          <w:rFonts w:eastAsia="Times New Roman"/>
          <w:sz w:val="24"/>
          <w:szCs w:val="40"/>
          <w:lang w:eastAsia="pl-PL"/>
        </w:rPr>
        <w:t xml:space="preserve">Podczas spotkania z Radą Pedagogiczną nauczyciele również wskazywali na potrzebę doskonalenia i rozwoju umiejętności wychowawców klas. Mówili, że mają poczucie małej efektywności swojej pracy wychowawczej mimo ciągłych prób nawiązywania </w:t>
      </w:r>
    </w:p>
    <w:p w:rsidR="00AB1092" w:rsidRPr="00AB1092" w:rsidRDefault="00AB1092" w:rsidP="00AB1092">
      <w:pPr>
        <w:spacing w:after="0" w:line="240" w:lineRule="auto"/>
        <w:rPr>
          <w:rFonts w:eastAsia="Times New Roman"/>
          <w:sz w:val="24"/>
          <w:szCs w:val="40"/>
          <w:lang w:eastAsia="pl-PL"/>
        </w:rPr>
      </w:pPr>
      <w:r w:rsidRPr="00AB1092">
        <w:rPr>
          <w:rFonts w:eastAsia="Times New Roman"/>
          <w:sz w:val="24"/>
          <w:szCs w:val="40"/>
          <w:lang w:eastAsia="pl-PL"/>
        </w:rPr>
        <w:t>i zachęcania rodziców do współpracy. Sytuacje trudne w pracy ze zdemoralizowaną młodzieżą zdarzają się dość często. Potrzebują wsparcia w tym zakresie, wzmocnienie swego warsztatu pracy. Została wybrana oferta nr 7 „Wspieranie pracy wychowawców klas- bezpieczna szkoła”.</w:t>
      </w:r>
    </w:p>
    <w:p w:rsidR="00AB1092" w:rsidRPr="00AB1092" w:rsidRDefault="00AB1092" w:rsidP="00AB1092">
      <w:pPr>
        <w:spacing w:after="0" w:line="240" w:lineRule="auto"/>
        <w:rPr>
          <w:rFonts w:eastAsia="Times New Roman"/>
          <w:sz w:val="24"/>
          <w:szCs w:val="40"/>
          <w:lang w:eastAsia="pl-PL"/>
        </w:rPr>
      </w:pPr>
      <w:r w:rsidRPr="00AB1092">
        <w:rPr>
          <w:rFonts w:eastAsia="Times New Roman"/>
          <w:sz w:val="24"/>
          <w:szCs w:val="40"/>
          <w:lang w:eastAsia="pl-PL"/>
        </w:rPr>
        <w:t xml:space="preserve">Po spotkaniu z Radą Pedagogiczną odbyło się spotkanie Zespołu Zadaniowego (03.02.2014 r), który podtrzymał ostatecznie wybór wzmacnianego obszaru. Przeprowadzono warsztat diagnostyczny, który jest głównym narzędziem zbierania informacji o potrzebach szkoły jak również jest miejscem </w:t>
      </w:r>
      <w:r w:rsidRPr="00AB1092">
        <w:rPr>
          <w:rFonts w:eastAsia="Times New Roman"/>
          <w:sz w:val="24"/>
          <w:szCs w:val="40"/>
          <w:lang w:eastAsia="pl-PL"/>
        </w:rPr>
        <w:lastRenderedPageBreak/>
        <w:t xml:space="preserve">do identyfikacji wyzwań rozwojowych i porządkowania tych wyzwań. Podczas warsztatu diagnostycznego dokonano  również oceny ewentualnych trudności. </w:t>
      </w:r>
    </w:p>
    <w:p w:rsidR="00AB1092" w:rsidRPr="00AB1092" w:rsidRDefault="00AB1092" w:rsidP="00AB10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1092">
        <w:rPr>
          <w:rFonts w:eastAsia="Times New Roman"/>
          <w:sz w:val="24"/>
          <w:szCs w:val="40"/>
          <w:lang w:eastAsia="pl-PL"/>
        </w:rPr>
        <w:t xml:space="preserve">W wyniku przeprowadzonego warsztatu diagnostycznego, po analizie dostępnych dokumentów i rozmowach z nauczycielami w Szkoły Podstawowej </w:t>
      </w:r>
      <w:r>
        <w:rPr>
          <w:rFonts w:eastAsia="Times New Roman"/>
          <w:sz w:val="24"/>
          <w:szCs w:val="40"/>
          <w:lang w:eastAsia="pl-PL"/>
        </w:rPr>
        <w:t>w ………………</w:t>
      </w:r>
      <w:r w:rsidRPr="00AB1092">
        <w:rPr>
          <w:rFonts w:eastAsia="Times New Roman"/>
          <w:sz w:val="24"/>
          <w:szCs w:val="40"/>
          <w:lang w:eastAsia="pl-PL"/>
        </w:rPr>
        <w:t xml:space="preserve">opracowano szczegółowy programu wsparcia – </w:t>
      </w:r>
      <w:r w:rsidRPr="00AB1092">
        <w:rPr>
          <w:rFonts w:eastAsia="Times New Roman"/>
          <w:b/>
          <w:sz w:val="24"/>
          <w:szCs w:val="40"/>
          <w:lang w:eastAsia="pl-PL"/>
        </w:rPr>
        <w:t>oferta 7 „Wspieranie pracy wychowawców klas- bezpieczna szkoła”.</w:t>
      </w:r>
    </w:p>
    <w:p w:rsidR="00AB1092" w:rsidRPr="00AB1092" w:rsidRDefault="00AB1092" w:rsidP="00AB10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40"/>
          <w:lang w:eastAsia="pl-PL"/>
        </w:rPr>
      </w:pPr>
    </w:p>
    <w:p w:rsidR="00AB1092" w:rsidRPr="00AB1092" w:rsidRDefault="00AB1092" w:rsidP="00AB10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AB1092">
        <w:rPr>
          <w:rFonts w:eastAsia="Times New Roman"/>
          <w:sz w:val="24"/>
          <w:szCs w:val="40"/>
          <w:u w:val="single"/>
          <w:lang w:eastAsia="pl-PL"/>
        </w:rPr>
        <w:t>Wyznaczono główny cel realizacji oferty</w:t>
      </w:r>
      <w:r w:rsidRPr="00AB1092">
        <w:rPr>
          <w:rFonts w:eastAsia="Times New Roman"/>
          <w:b/>
          <w:bCs/>
          <w:sz w:val="24"/>
          <w:szCs w:val="40"/>
          <w:lang w:eastAsia="pl-PL"/>
        </w:rPr>
        <w:t>:</w:t>
      </w:r>
      <w:r w:rsidRPr="00AB1092">
        <w:rPr>
          <w:rFonts w:eastAsia="Times New Roman"/>
          <w:b/>
          <w:bCs/>
          <w:sz w:val="24"/>
          <w:szCs w:val="24"/>
          <w:lang w:eastAsia="pl-PL"/>
        </w:rPr>
        <w:t xml:space="preserve">  </w:t>
      </w:r>
    </w:p>
    <w:p w:rsidR="00AB1092" w:rsidRPr="00AB1092" w:rsidRDefault="00AB1092" w:rsidP="00AB10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AB1092">
        <w:rPr>
          <w:rFonts w:eastAsia="Times New Roman"/>
          <w:b/>
          <w:bCs/>
          <w:sz w:val="24"/>
          <w:szCs w:val="24"/>
          <w:lang w:eastAsia="pl-PL"/>
        </w:rPr>
        <w:t>Do cz</w:t>
      </w:r>
      <w:r>
        <w:rPr>
          <w:rFonts w:eastAsia="Times New Roman"/>
          <w:b/>
          <w:bCs/>
          <w:sz w:val="24"/>
          <w:szCs w:val="24"/>
          <w:lang w:eastAsia="pl-PL"/>
        </w:rPr>
        <w:t>erwca 2014 r. w SP w ………………..</w:t>
      </w:r>
      <w:r w:rsidRPr="00AB1092">
        <w:rPr>
          <w:rFonts w:eastAsia="Times New Roman"/>
          <w:b/>
          <w:bCs/>
          <w:sz w:val="24"/>
          <w:szCs w:val="24"/>
          <w:lang w:eastAsia="pl-PL"/>
        </w:rPr>
        <w:t xml:space="preserve"> będzie zbudowane kompleksowe wsparcie dla wychowawców, aby w maksymalnym stopniu osiągali zaplanowane efekty wychowawcze, tj. poprawę funkcjonowania klas i pojedynczych uczniów w sferze wychowawczej oraz lepszą współpracę wychowawcy z uczniami i ich rodzicami.</w:t>
      </w:r>
    </w:p>
    <w:p w:rsidR="00AB1092" w:rsidRPr="00AB1092" w:rsidRDefault="00AB1092" w:rsidP="00AB10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AB1092">
        <w:rPr>
          <w:rFonts w:eastAsia="Times New Roman"/>
          <w:bCs/>
          <w:sz w:val="24"/>
          <w:szCs w:val="24"/>
          <w:lang w:eastAsia="pl-PL"/>
        </w:rPr>
        <w:t xml:space="preserve"> Cele szczegółowe-</w:t>
      </w:r>
    </w:p>
    <w:p w:rsidR="00AB1092" w:rsidRPr="00AB1092" w:rsidRDefault="00AB1092" w:rsidP="00AB10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AB1092">
        <w:rPr>
          <w:rFonts w:eastAsia="Times New Roman"/>
          <w:bCs/>
          <w:sz w:val="24"/>
          <w:szCs w:val="24"/>
          <w:lang w:eastAsia="pl-PL"/>
        </w:rPr>
        <w:t>- zwiększenie świadomości n-li, wychowawców jaką rolę wychowawczą w życiu ucznia pełni środowisko szkolne i wychowawca klasy,</w:t>
      </w:r>
    </w:p>
    <w:p w:rsidR="00AB1092" w:rsidRPr="00AB1092" w:rsidRDefault="00AB1092" w:rsidP="00AB10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AB1092">
        <w:rPr>
          <w:rFonts w:eastAsia="Times New Roman"/>
          <w:bCs/>
          <w:sz w:val="24"/>
          <w:szCs w:val="24"/>
          <w:lang w:eastAsia="pl-PL"/>
        </w:rPr>
        <w:t>- zapoznanie n-li z metodami rozpoznawania potrzeb wychowawczych uczniów oraz z zasadami planowania i monitorowania oddziaływań wychowawczych,</w:t>
      </w:r>
    </w:p>
    <w:p w:rsidR="00AB1092" w:rsidRPr="00AB1092" w:rsidRDefault="00AB1092" w:rsidP="00AB10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AB1092">
        <w:rPr>
          <w:rFonts w:eastAsia="Times New Roman"/>
          <w:bCs/>
          <w:sz w:val="24"/>
          <w:szCs w:val="24"/>
          <w:lang w:eastAsia="pl-PL"/>
        </w:rPr>
        <w:t>- zwiększenie kompetencji komunikacyjnych n-li oraz umiejętności zawodowych w zakresie pracy wychowawczej,</w:t>
      </w:r>
    </w:p>
    <w:p w:rsidR="00AB1092" w:rsidRPr="00AB1092" w:rsidRDefault="00AB1092" w:rsidP="00AB10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AB1092">
        <w:rPr>
          <w:rFonts w:eastAsia="Times New Roman"/>
          <w:bCs/>
          <w:sz w:val="24"/>
          <w:szCs w:val="24"/>
          <w:lang w:eastAsia="pl-PL"/>
        </w:rPr>
        <w:t>-wypracowanie systemu współpracy w zespole nauczycieli-wychowawców klas oraz ujednolicenie procedur , katalogu nagród i kar itp.</w:t>
      </w:r>
    </w:p>
    <w:p w:rsidR="00AB1092" w:rsidRPr="00AB1092" w:rsidRDefault="00AB1092" w:rsidP="00AB10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</w:p>
    <w:p w:rsidR="00AB1092" w:rsidRPr="00AB1092" w:rsidRDefault="00AB1092" w:rsidP="00AB1092">
      <w:pPr>
        <w:spacing w:after="0" w:line="240" w:lineRule="auto"/>
        <w:rPr>
          <w:rFonts w:eastAsia="Times New Roman"/>
          <w:sz w:val="24"/>
          <w:szCs w:val="40"/>
          <w:lang w:eastAsia="pl-PL"/>
        </w:rPr>
      </w:pPr>
      <w:r w:rsidRPr="00AB1092">
        <w:rPr>
          <w:rFonts w:eastAsia="Times New Roman"/>
          <w:sz w:val="24"/>
          <w:szCs w:val="40"/>
          <w:lang w:eastAsia="pl-PL"/>
        </w:rPr>
        <w:t xml:space="preserve">Mając na uwadze powyższe, zaplanowano (zgodnie z założeniami projektu) cztery bloki szkoleniowe, które zawierały szczegółową tematykę i cele do zrealizowania. </w:t>
      </w:r>
    </w:p>
    <w:p w:rsidR="00AB1092" w:rsidRPr="00AB1092" w:rsidRDefault="00AB1092" w:rsidP="00AB1092">
      <w:pPr>
        <w:spacing w:after="0" w:line="240" w:lineRule="auto"/>
        <w:rPr>
          <w:rFonts w:eastAsia="Times New Roman"/>
          <w:sz w:val="24"/>
          <w:szCs w:val="4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1"/>
        <w:gridCol w:w="2505"/>
        <w:gridCol w:w="3682"/>
        <w:gridCol w:w="2356"/>
      </w:tblGrid>
      <w:tr w:rsidR="00AB1092" w:rsidRPr="00AB1092" w:rsidTr="00AB1092">
        <w:tc>
          <w:tcPr>
            <w:tcW w:w="959" w:type="dxa"/>
          </w:tcPr>
          <w:p w:rsidR="00AB1092" w:rsidRPr="00AB1092" w:rsidRDefault="00AB1092" w:rsidP="00AB1092">
            <w:pPr>
              <w:spacing w:after="0" w:line="240" w:lineRule="auto"/>
              <w:rPr>
                <w:rFonts w:eastAsia="Times New Roman"/>
                <w:b/>
                <w:sz w:val="24"/>
                <w:szCs w:val="40"/>
                <w:lang w:eastAsia="pl-PL"/>
              </w:rPr>
            </w:pPr>
            <w:r w:rsidRPr="00AB1092">
              <w:rPr>
                <w:rFonts w:eastAsia="Times New Roman"/>
                <w:b/>
                <w:sz w:val="24"/>
                <w:szCs w:val="40"/>
                <w:lang w:eastAsia="pl-PL"/>
              </w:rPr>
              <w:t>Termin</w:t>
            </w:r>
          </w:p>
        </w:tc>
        <w:tc>
          <w:tcPr>
            <w:tcW w:w="2551" w:type="dxa"/>
          </w:tcPr>
          <w:p w:rsidR="00AB1092" w:rsidRPr="00AB1092" w:rsidRDefault="00AB1092" w:rsidP="00AB1092">
            <w:pPr>
              <w:spacing w:after="0" w:line="240" w:lineRule="auto"/>
              <w:rPr>
                <w:rFonts w:eastAsia="Times New Roman"/>
                <w:b/>
                <w:sz w:val="24"/>
                <w:szCs w:val="40"/>
                <w:lang w:eastAsia="pl-PL"/>
              </w:rPr>
            </w:pPr>
            <w:r w:rsidRPr="00AB1092">
              <w:rPr>
                <w:rFonts w:eastAsia="Times New Roman"/>
                <w:b/>
                <w:sz w:val="24"/>
                <w:szCs w:val="40"/>
                <w:lang w:eastAsia="pl-PL"/>
              </w:rPr>
              <w:t xml:space="preserve">Nazwa szkolenia  </w:t>
            </w:r>
          </w:p>
        </w:tc>
        <w:tc>
          <w:tcPr>
            <w:tcW w:w="3767" w:type="dxa"/>
          </w:tcPr>
          <w:p w:rsidR="00AB1092" w:rsidRPr="00AB1092" w:rsidRDefault="00AB1092" w:rsidP="00AB1092">
            <w:pPr>
              <w:spacing w:after="0" w:line="240" w:lineRule="auto"/>
              <w:rPr>
                <w:rFonts w:eastAsia="Times New Roman"/>
                <w:b/>
                <w:sz w:val="24"/>
                <w:szCs w:val="40"/>
                <w:lang w:eastAsia="pl-PL"/>
              </w:rPr>
            </w:pPr>
            <w:r w:rsidRPr="00AB1092">
              <w:rPr>
                <w:rFonts w:eastAsia="Times New Roman"/>
                <w:b/>
                <w:sz w:val="24"/>
                <w:szCs w:val="40"/>
                <w:lang w:eastAsia="pl-PL"/>
              </w:rPr>
              <w:t>Tematyka szczegółowa</w:t>
            </w:r>
          </w:p>
        </w:tc>
        <w:tc>
          <w:tcPr>
            <w:tcW w:w="2426" w:type="dxa"/>
          </w:tcPr>
          <w:p w:rsidR="00AB1092" w:rsidRPr="00AB1092" w:rsidRDefault="00AB1092" w:rsidP="00AB1092">
            <w:pPr>
              <w:spacing w:after="0" w:line="240" w:lineRule="auto"/>
              <w:rPr>
                <w:rFonts w:eastAsia="Times New Roman"/>
                <w:b/>
                <w:sz w:val="24"/>
                <w:szCs w:val="40"/>
                <w:lang w:eastAsia="pl-PL"/>
              </w:rPr>
            </w:pPr>
            <w:r w:rsidRPr="00AB1092">
              <w:rPr>
                <w:rFonts w:eastAsia="Times New Roman"/>
                <w:b/>
                <w:sz w:val="24"/>
                <w:szCs w:val="40"/>
                <w:lang w:eastAsia="pl-PL"/>
              </w:rPr>
              <w:t xml:space="preserve">Liczba godzin    </w:t>
            </w:r>
          </w:p>
        </w:tc>
      </w:tr>
      <w:tr w:rsidR="00AB1092" w:rsidRPr="00AB1092" w:rsidTr="00AB1092">
        <w:tc>
          <w:tcPr>
            <w:tcW w:w="959" w:type="dxa"/>
          </w:tcPr>
          <w:p w:rsidR="00AB1092" w:rsidRPr="00AB1092" w:rsidRDefault="00AB1092" w:rsidP="00AB1092">
            <w:pPr>
              <w:spacing w:after="0" w:line="240" w:lineRule="auto"/>
              <w:rPr>
                <w:rFonts w:eastAsia="Times New Roman"/>
                <w:sz w:val="24"/>
                <w:szCs w:val="40"/>
                <w:lang w:eastAsia="pl-PL"/>
              </w:rPr>
            </w:pPr>
            <w:r w:rsidRPr="00AB1092">
              <w:rPr>
                <w:rFonts w:eastAsia="Times New Roman"/>
                <w:sz w:val="24"/>
                <w:szCs w:val="40"/>
                <w:lang w:eastAsia="pl-PL"/>
              </w:rPr>
              <w:t>23.04.2014</w:t>
            </w:r>
          </w:p>
        </w:tc>
        <w:tc>
          <w:tcPr>
            <w:tcW w:w="2551" w:type="dxa"/>
          </w:tcPr>
          <w:p w:rsidR="00AB1092" w:rsidRPr="00AB1092" w:rsidRDefault="00AB1092" w:rsidP="00AB1092">
            <w:pPr>
              <w:spacing w:after="0" w:line="240" w:lineRule="auto"/>
              <w:rPr>
                <w:rFonts w:eastAsia="Times New Roman"/>
                <w:sz w:val="24"/>
                <w:szCs w:val="40"/>
                <w:lang w:eastAsia="pl-PL"/>
              </w:rPr>
            </w:pPr>
            <w:r w:rsidRPr="00AB1092">
              <w:rPr>
                <w:rFonts w:eastAsia="Times New Roman"/>
                <w:sz w:val="24"/>
                <w:szCs w:val="40"/>
                <w:lang w:eastAsia="pl-PL"/>
              </w:rPr>
              <w:t>wykład</w:t>
            </w:r>
          </w:p>
        </w:tc>
        <w:tc>
          <w:tcPr>
            <w:tcW w:w="3767" w:type="dxa"/>
          </w:tcPr>
          <w:p w:rsidR="00AB1092" w:rsidRPr="00AB1092" w:rsidRDefault="00AB1092" w:rsidP="00AB1092">
            <w:pPr>
              <w:spacing w:after="0" w:line="240" w:lineRule="auto"/>
              <w:rPr>
                <w:rFonts w:eastAsia="Times New Roman"/>
                <w:sz w:val="24"/>
                <w:szCs w:val="40"/>
                <w:lang w:eastAsia="pl-PL"/>
              </w:rPr>
            </w:pPr>
            <w:r w:rsidRPr="00AB109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 xml:space="preserve">Praca w zespołach wychowawczych z wykorzystaniem metody warsztatowej oraz metody analizy indywidualnych przypadków </w:t>
            </w:r>
          </w:p>
        </w:tc>
        <w:tc>
          <w:tcPr>
            <w:tcW w:w="2426" w:type="dxa"/>
          </w:tcPr>
          <w:p w:rsidR="00AB1092" w:rsidRPr="00AB1092" w:rsidRDefault="00AB1092" w:rsidP="00AB1092">
            <w:pPr>
              <w:spacing w:after="0" w:line="240" w:lineRule="auto"/>
              <w:rPr>
                <w:rFonts w:eastAsia="Times New Roman"/>
                <w:sz w:val="24"/>
                <w:szCs w:val="40"/>
                <w:lang w:eastAsia="pl-PL"/>
              </w:rPr>
            </w:pPr>
            <w:r w:rsidRPr="00AB1092">
              <w:rPr>
                <w:rFonts w:eastAsia="Times New Roman"/>
                <w:sz w:val="24"/>
                <w:szCs w:val="40"/>
                <w:lang w:eastAsia="pl-PL"/>
              </w:rPr>
              <w:t xml:space="preserve">       4 godz.</w:t>
            </w:r>
          </w:p>
        </w:tc>
      </w:tr>
      <w:tr w:rsidR="00AB1092" w:rsidRPr="00AB1092" w:rsidTr="00AB1092">
        <w:tc>
          <w:tcPr>
            <w:tcW w:w="959" w:type="dxa"/>
          </w:tcPr>
          <w:p w:rsidR="00AB1092" w:rsidRPr="00AB1092" w:rsidRDefault="00AB1092" w:rsidP="00AB1092">
            <w:pPr>
              <w:spacing w:after="0" w:line="240" w:lineRule="auto"/>
              <w:rPr>
                <w:rFonts w:eastAsia="Times New Roman"/>
                <w:sz w:val="24"/>
                <w:szCs w:val="40"/>
                <w:lang w:eastAsia="pl-PL"/>
              </w:rPr>
            </w:pPr>
            <w:r w:rsidRPr="00AB1092">
              <w:rPr>
                <w:rFonts w:eastAsia="Times New Roman"/>
                <w:sz w:val="24"/>
                <w:szCs w:val="40"/>
                <w:lang w:eastAsia="pl-PL"/>
              </w:rPr>
              <w:t xml:space="preserve">07.05.2014 </w:t>
            </w:r>
          </w:p>
        </w:tc>
        <w:tc>
          <w:tcPr>
            <w:tcW w:w="2551" w:type="dxa"/>
          </w:tcPr>
          <w:p w:rsidR="00AB1092" w:rsidRPr="00AB1092" w:rsidRDefault="00AB1092" w:rsidP="00AB1092">
            <w:pPr>
              <w:spacing w:after="0" w:line="240" w:lineRule="auto"/>
              <w:rPr>
                <w:rFonts w:eastAsia="Times New Roman"/>
                <w:sz w:val="24"/>
                <w:szCs w:val="40"/>
                <w:lang w:eastAsia="pl-PL"/>
              </w:rPr>
            </w:pPr>
            <w:r w:rsidRPr="00AB1092">
              <w:rPr>
                <w:rFonts w:eastAsia="Times New Roman"/>
                <w:sz w:val="24"/>
                <w:szCs w:val="40"/>
                <w:lang w:eastAsia="pl-PL"/>
              </w:rPr>
              <w:t>warsztat</w:t>
            </w:r>
          </w:p>
        </w:tc>
        <w:tc>
          <w:tcPr>
            <w:tcW w:w="3767" w:type="dxa"/>
          </w:tcPr>
          <w:p w:rsidR="00AB1092" w:rsidRPr="00AB1092" w:rsidRDefault="00AB1092" w:rsidP="00AB1092">
            <w:pPr>
              <w:spacing w:after="0" w:line="240" w:lineRule="auto"/>
              <w:rPr>
                <w:rFonts w:eastAsia="Times New Roman"/>
                <w:sz w:val="24"/>
                <w:szCs w:val="40"/>
                <w:lang w:eastAsia="pl-PL"/>
              </w:rPr>
            </w:pPr>
            <w:r w:rsidRPr="00AB109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 xml:space="preserve">Umiejętności miękkie wychowawców- rozpoznawanie uczuć, radzenia sobie ze złością, komunikacja, rozwiązywania konfliktów </w:t>
            </w:r>
          </w:p>
        </w:tc>
        <w:tc>
          <w:tcPr>
            <w:tcW w:w="2426" w:type="dxa"/>
          </w:tcPr>
          <w:p w:rsidR="00AB1092" w:rsidRPr="00AB1092" w:rsidRDefault="00AB1092" w:rsidP="00AB1092">
            <w:pPr>
              <w:spacing w:after="0" w:line="240" w:lineRule="auto"/>
              <w:rPr>
                <w:rFonts w:eastAsia="Times New Roman"/>
                <w:sz w:val="24"/>
                <w:szCs w:val="40"/>
                <w:lang w:eastAsia="pl-PL"/>
              </w:rPr>
            </w:pPr>
            <w:r w:rsidRPr="00AB1092">
              <w:rPr>
                <w:rFonts w:eastAsia="Times New Roman"/>
                <w:sz w:val="24"/>
                <w:szCs w:val="40"/>
                <w:lang w:eastAsia="pl-PL"/>
              </w:rPr>
              <w:t xml:space="preserve">       4 godz. </w:t>
            </w:r>
          </w:p>
        </w:tc>
      </w:tr>
      <w:tr w:rsidR="00AB1092" w:rsidRPr="00AB1092" w:rsidTr="00AB1092">
        <w:tc>
          <w:tcPr>
            <w:tcW w:w="959" w:type="dxa"/>
          </w:tcPr>
          <w:p w:rsidR="00AB1092" w:rsidRPr="00AB1092" w:rsidRDefault="00AB1092" w:rsidP="00AB1092">
            <w:pPr>
              <w:spacing w:after="0" w:line="240" w:lineRule="auto"/>
              <w:rPr>
                <w:rFonts w:eastAsia="Times New Roman"/>
                <w:sz w:val="24"/>
                <w:szCs w:val="40"/>
                <w:lang w:eastAsia="pl-PL"/>
              </w:rPr>
            </w:pPr>
            <w:r w:rsidRPr="00AB1092">
              <w:rPr>
                <w:rFonts w:eastAsia="Times New Roman"/>
                <w:sz w:val="24"/>
                <w:szCs w:val="40"/>
                <w:lang w:eastAsia="pl-PL"/>
              </w:rPr>
              <w:t>21.05.2014</w:t>
            </w:r>
          </w:p>
        </w:tc>
        <w:tc>
          <w:tcPr>
            <w:tcW w:w="2551" w:type="dxa"/>
          </w:tcPr>
          <w:p w:rsidR="00AB1092" w:rsidRPr="00AB1092" w:rsidRDefault="00AB1092" w:rsidP="00AB1092">
            <w:pPr>
              <w:spacing w:after="0" w:line="240" w:lineRule="auto"/>
              <w:rPr>
                <w:rFonts w:eastAsia="Times New Roman"/>
                <w:sz w:val="24"/>
                <w:szCs w:val="40"/>
                <w:lang w:eastAsia="pl-PL"/>
              </w:rPr>
            </w:pPr>
            <w:r w:rsidRPr="00AB1092">
              <w:rPr>
                <w:rFonts w:eastAsia="Times New Roman"/>
                <w:sz w:val="24"/>
                <w:szCs w:val="40"/>
                <w:lang w:eastAsia="pl-PL"/>
              </w:rPr>
              <w:t>Konsultacje grupowe</w:t>
            </w:r>
          </w:p>
        </w:tc>
        <w:tc>
          <w:tcPr>
            <w:tcW w:w="3767" w:type="dxa"/>
          </w:tcPr>
          <w:p w:rsidR="00AB1092" w:rsidRPr="00AB1092" w:rsidRDefault="00AB1092" w:rsidP="00AB1092">
            <w:pPr>
              <w:spacing w:after="0" w:line="240" w:lineRule="auto"/>
              <w:rPr>
                <w:rFonts w:eastAsia="Times New Roman"/>
                <w:sz w:val="24"/>
                <w:szCs w:val="40"/>
                <w:lang w:eastAsia="pl-PL"/>
              </w:rPr>
            </w:pPr>
            <w:r w:rsidRPr="00AB10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Wspólne wypracowywanie narzędzi potrzebnych do pracy wychowawczej- ankiet, kwestionariuszy, wywiadów, zbiorów zasad, przykładowych kontraktów itp </w:t>
            </w:r>
          </w:p>
        </w:tc>
        <w:tc>
          <w:tcPr>
            <w:tcW w:w="2426" w:type="dxa"/>
          </w:tcPr>
          <w:p w:rsidR="00AB1092" w:rsidRPr="00AB1092" w:rsidRDefault="00AB1092" w:rsidP="00AB1092">
            <w:pPr>
              <w:spacing w:after="0" w:line="240" w:lineRule="auto"/>
              <w:rPr>
                <w:rFonts w:eastAsia="Times New Roman"/>
                <w:sz w:val="24"/>
                <w:szCs w:val="40"/>
                <w:lang w:eastAsia="pl-PL"/>
              </w:rPr>
            </w:pPr>
            <w:r w:rsidRPr="00AB1092">
              <w:rPr>
                <w:rFonts w:eastAsia="Times New Roman"/>
                <w:sz w:val="24"/>
                <w:szCs w:val="40"/>
                <w:lang w:eastAsia="pl-PL"/>
              </w:rPr>
              <w:t xml:space="preserve">       3 godz.</w:t>
            </w:r>
          </w:p>
        </w:tc>
      </w:tr>
      <w:tr w:rsidR="00AB1092" w:rsidRPr="00AB1092" w:rsidTr="00AB1092">
        <w:tc>
          <w:tcPr>
            <w:tcW w:w="959" w:type="dxa"/>
          </w:tcPr>
          <w:p w:rsidR="00AB1092" w:rsidRPr="00AB1092" w:rsidRDefault="00AB1092" w:rsidP="00AB1092">
            <w:pPr>
              <w:spacing w:after="0" w:line="240" w:lineRule="auto"/>
              <w:rPr>
                <w:rFonts w:eastAsia="Times New Roman"/>
                <w:sz w:val="24"/>
                <w:szCs w:val="40"/>
                <w:lang w:eastAsia="pl-PL"/>
              </w:rPr>
            </w:pPr>
            <w:r w:rsidRPr="00AB1092">
              <w:rPr>
                <w:rFonts w:eastAsia="Times New Roman"/>
                <w:sz w:val="24"/>
                <w:szCs w:val="40"/>
                <w:lang w:eastAsia="pl-PL"/>
              </w:rPr>
              <w:t>21.05.2014</w:t>
            </w:r>
          </w:p>
        </w:tc>
        <w:tc>
          <w:tcPr>
            <w:tcW w:w="2551" w:type="dxa"/>
          </w:tcPr>
          <w:p w:rsidR="00AB1092" w:rsidRPr="00AB1092" w:rsidRDefault="00AB1092" w:rsidP="00AB1092">
            <w:pPr>
              <w:spacing w:after="0" w:line="240" w:lineRule="auto"/>
              <w:rPr>
                <w:rFonts w:eastAsia="Times New Roman"/>
                <w:sz w:val="24"/>
                <w:szCs w:val="40"/>
                <w:lang w:eastAsia="pl-PL"/>
              </w:rPr>
            </w:pPr>
            <w:r w:rsidRPr="00AB1092">
              <w:rPr>
                <w:rFonts w:eastAsia="Times New Roman"/>
                <w:sz w:val="24"/>
                <w:szCs w:val="40"/>
                <w:lang w:eastAsia="pl-PL"/>
              </w:rPr>
              <w:t>Konsultacje indywidualne</w:t>
            </w:r>
          </w:p>
        </w:tc>
        <w:tc>
          <w:tcPr>
            <w:tcW w:w="3767" w:type="dxa"/>
          </w:tcPr>
          <w:p w:rsidR="00AB1092" w:rsidRPr="00AB1092" w:rsidRDefault="00AB1092" w:rsidP="00AB1092">
            <w:pPr>
              <w:spacing w:after="0" w:line="240" w:lineRule="auto"/>
              <w:rPr>
                <w:rFonts w:eastAsia="Times New Roman"/>
                <w:sz w:val="24"/>
                <w:szCs w:val="40"/>
                <w:lang w:eastAsia="pl-PL"/>
              </w:rPr>
            </w:pPr>
            <w:r w:rsidRPr="00AB109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 xml:space="preserve">Metody pracy z grupą klasową </w:t>
            </w:r>
          </w:p>
        </w:tc>
        <w:tc>
          <w:tcPr>
            <w:tcW w:w="2426" w:type="dxa"/>
          </w:tcPr>
          <w:p w:rsidR="00AB1092" w:rsidRPr="00AB1092" w:rsidRDefault="00AB1092" w:rsidP="00AB1092">
            <w:pPr>
              <w:spacing w:after="0" w:line="240" w:lineRule="auto"/>
              <w:rPr>
                <w:rFonts w:eastAsia="Times New Roman"/>
                <w:sz w:val="24"/>
                <w:szCs w:val="40"/>
                <w:lang w:eastAsia="pl-PL"/>
              </w:rPr>
            </w:pPr>
            <w:r w:rsidRPr="00AB1092">
              <w:rPr>
                <w:rFonts w:eastAsia="Times New Roman"/>
                <w:sz w:val="24"/>
                <w:szCs w:val="40"/>
                <w:lang w:eastAsia="pl-PL"/>
              </w:rPr>
              <w:t xml:space="preserve">      2 godz.</w:t>
            </w:r>
          </w:p>
        </w:tc>
      </w:tr>
    </w:tbl>
    <w:p w:rsidR="00AB1092" w:rsidRPr="00AB1092" w:rsidRDefault="00AB1092" w:rsidP="00AB1092">
      <w:pPr>
        <w:spacing w:after="0" w:line="240" w:lineRule="auto"/>
        <w:rPr>
          <w:rFonts w:eastAsia="Times New Roman"/>
          <w:sz w:val="24"/>
          <w:szCs w:val="40"/>
          <w:lang w:eastAsia="pl-PL"/>
        </w:rPr>
      </w:pPr>
      <w:r w:rsidRPr="00AB1092">
        <w:rPr>
          <w:rFonts w:eastAsia="Times New Roman"/>
          <w:sz w:val="24"/>
          <w:szCs w:val="40"/>
          <w:lang w:eastAsia="pl-PL"/>
        </w:rPr>
        <w:lastRenderedPageBreak/>
        <w:t xml:space="preserve"> </w:t>
      </w:r>
    </w:p>
    <w:p w:rsidR="00AB1092" w:rsidRPr="00AB1092" w:rsidRDefault="00AB1092" w:rsidP="00AB109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AB109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Efektem realizacji oferty będzie zwiększenie liczby rozmów inicjowanych przez uczniów z wychowawcami oraz uczniowie zdobędą na lekcjach wiedzę na temat rozpoznawania uczuć , radzenia sobie ze złością, komunikacji, rozwiązywania konfliktów.</w:t>
      </w:r>
    </w:p>
    <w:p w:rsidR="00AB1092" w:rsidRPr="00AB1092" w:rsidRDefault="00AB1092" w:rsidP="00AB1092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AB1092" w:rsidRPr="00AB1092" w:rsidRDefault="00AB1092" w:rsidP="00AB1092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AB1092">
        <w:rPr>
          <w:rFonts w:eastAsia="Times New Roman"/>
          <w:b/>
          <w:sz w:val="24"/>
          <w:szCs w:val="24"/>
          <w:lang w:eastAsia="pl-PL"/>
        </w:rPr>
        <w:t>Zakładane wskaźniki realizacji RPW</w:t>
      </w:r>
    </w:p>
    <w:p w:rsidR="00AB1092" w:rsidRPr="00AB1092" w:rsidRDefault="00AB1092" w:rsidP="00AB10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B1092">
        <w:rPr>
          <w:rFonts w:eastAsia="Times New Roman"/>
          <w:sz w:val="24"/>
          <w:szCs w:val="24"/>
          <w:lang w:eastAsia="pl-PL"/>
        </w:rPr>
        <w:t>- 80 % nauczycieli bierze udział w warsztatach szkoleniowych</w:t>
      </w:r>
    </w:p>
    <w:p w:rsidR="00AB1092" w:rsidRPr="00AB1092" w:rsidRDefault="00AB1092" w:rsidP="00AB10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B1092">
        <w:rPr>
          <w:rFonts w:eastAsia="Times New Roman"/>
          <w:sz w:val="24"/>
          <w:szCs w:val="24"/>
          <w:lang w:eastAsia="pl-PL"/>
        </w:rPr>
        <w:t xml:space="preserve">- 80 % nauczycieli uczestniczy w wykładach </w:t>
      </w:r>
    </w:p>
    <w:p w:rsidR="00AB1092" w:rsidRPr="00AB1092" w:rsidRDefault="00AB1092" w:rsidP="00AB10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B1092">
        <w:rPr>
          <w:rFonts w:eastAsia="Times New Roman"/>
          <w:sz w:val="24"/>
          <w:szCs w:val="24"/>
          <w:lang w:eastAsia="pl-PL"/>
        </w:rPr>
        <w:t xml:space="preserve">- 80 % nauczycieli bierze udział w konsultacjach grupowych </w:t>
      </w:r>
    </w:p>
    <w:p w:rsidR="00AB1092" w:rsidRPr="00AB1092" w:rsidRDefault="00AB1092" w:rsidP="00AB10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B1092">
        <w:rPr>
          <w:rFonts w:eastAsia="Times New Roman"/>
          <w:sz w:val="24"/>
          <w:szCs w:val="24"/>
          <w:lang w:eastAsia="pl-PL"/>
        </w:rPr>
        <w:t>- 75 % nauczycieli bierze udział w konsultacjach indywidualnych</w:t>
      </w:r>
    </w:p>
    <w:p w:rsidR="00AB1092" w:rsidRPr="00AB1092" w:rsidRDefault="00AB1092" w:rsidP="00AB10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AB1092" w:rsidRPr="00AB1092" w:rsidRDefault="00AB1092" w:rsidP="00AB1092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B1092">
        <w:rPr>
          <w:rFonts w:eastAsia="Times New Roman"/>
          <w:sz w:val="24"/>
          <w:szCs w:val="24"/>
          <w:lang w:eastAsia="pl-PL"/>
        </w:rPr>
        <w:t>W wyniku dokonanej analizy listy obecności na zajęciach  i indywidualnych rozmów z dyrektorem oraz nauczycielami można wysunąć wniosek, że w/w wskaźniki zostały w pełni osiągnięte. Nauczyciele są zadowoleni  z przeprowadzonych zajęć warsztatowych i uznają, że opanowali wiedzę i umiejętności objęte programem wsparcia.  Potwierdzeniem w/w wniosków jest także analiza anonimowych ankiet ewaluacyjnych.</w:t>
      </w:r>
    </w:p>
    <w:p w:rsidR="00AB1092" w:rsidRPr="00AB1092" w:rsidRDefault="00AB1092" w:rsidP="00AB10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AB1092" w:rsidRPr="00AB1092" w:rsidRDefault="00AB1092" w:rsidP="00AB1092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</w:p>
    <w:p w:rsidR="00AB1092" w:rsidRPr="00AB1092" w:rsidRDefault="00AB1092" w:rsidP="00AB1092">
      <w:pPr>
        <w:spacing w:after="0" w:line="240" w:lineRule="auto"/>
        <w:jc w:val="both"/>
        <w:rPr>
          <w:rFonts w:eastAsia="Times New Roman"/>
          <w:sz w:val="24"/>
          <w:szCs w:val="40"/>
          <w:u w:val="single"/>
          <w:lang w:eastAsia="pl-PL"/>
        </w:rPr>
      </w:pPr>
      <w:r w:rsidRPr="00AB1092">
        <w:rPr>
          <w:rFonts w:eastAsia="Times New Roman"/>
          <w:sz w:val="24"/>
          <w:szCs w:val="40"/>
          <w:u w:val="single"/>
          <w:lang w:eastAsia="pl-PL"/>
        </w:rPr>
        <w:t xml:space="preserve">Szczegółowa analiza anonimowych ankiet: </w:t>
      </w:r>
    </w:p>
    <w:p w:rsidR="00AB1092" w:rsidRPr="00AB1092" w:rsidRDefault="00AB1092" w:rsidP="00AB1092">
      <w:pPr>
        <w:spacing w:after="0" w:line="240" w:lineRule="auto"/>
        <w:jc w:val="both"/>
        <w:rPr>
          <w:rFonts w:eastAsia="Times New Roman"/>
          <w:sz w:val="24"/>
          <w:szCs w:val="40"/>
          <w:u w:val="single"/>
          <w:lang w:eastAsia="pl-PL"/>
        </w:rPr>
      </w:pPr>
    </w:p>
    <w:p w:rsidR="00AB1092" w:rsidRPr="00AB1092" w:rsidRDefault="00AB1092" w:rsidP="00AB1092">
      <w:pPr>
        <w:tabs>
          <w:tab w:val="left" w:pos="2190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B1092">
        <w:rPr>
          <w:rFonts w:eastAsia="Times New Roman"/>
          <w:sz w:val="24"/>
          <w:szCs w:val="24"/>
          <w:lang w:eastAsia="pl-PL"/>
        </w:rPr>
        <w:t xml:space="preserve">Mając na uwadze, że głównym celem  projektu była poprawa jakości funkcjonowania systemu doskonalenia nauczycieli w powiecie, poprzez wdrożenie kompleksowych planów wspomagania szkół i przedszkoli możemy określić, iż cel ten został osiągnięty w stopniu zadawalającym. W wyniku przeprowadzonej analizy po zakończeniu cyklu szkoleń można również stwierdzić, że wybrany przez nauczycieli kluczowy obszar  jakim było przeciwdziałanie wypaleniu zawodowemu, rozwój osobisty nauczyciela został wzmocniony.  </w:t>
      </w:r>
    </w:p>
    <w:p w:rsidR="00AB1092" w:rsidRPr="00AB1092" w:rsidRDefault="00AB1092" w:rsidP="00AB1092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B1092">
        <w:rPr>
          <w:rFonts w:eastAsia="Times New Roman"/>
          <w:sz w:val="24"/>
          <w:szCs w:val="24"/>
          <w:lang w:eastAsia="pl-PL"/>
        </w:rPr>
        <w:t xml:space="preserve">    Z przeprowadzonych ankiet, a także rozmów z gronem pedagogicznym wynika, że nauczyciele stwierdzają zwiększenie liczby rozmów inicjowanych przez uczniów z wychowawcami oraz uczniowie zdobyli na lekcjach wiedzę na temat rozpoznawania uczuć , radzenia sobie ze złością, komunikacji, rozwiązywania konfliktów.</w:t>
      </w:r>
    </w:p>
    <w:p w:rsidR="00AB1092" w:rsidRPr="00AB1092" w:rsidRDefault="00AB1092" w:rsidP="00AB1092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B1092">
        <w:rPr>
          <w:rFonts w:eastAsia="Times New Roman"/>
          <w:sz w:val="24"/>
          <w:szCs w:val="24"/>
          <w:lang w:eastAsia="pl-PL"/>
        </w:rPr>
        <w:t xml:space="preserve">  Zostały zrealizowane założenia projektu dotyczące kompleksowego ujęcia doskonalenia zawodowego nauczycieli oraz  wspomagania ich pracy pedagogicznej w określonych obszarach działalności szkoły,  przynosząc efektywne i wymierne korzyści w rozwoju placówki.</w:t>
      </w:r>
    </w:p>
    <w:p w:rsidR="00AB1092" w:rsidRPr="00AB1092" w:rsidRDefault="00AB1092" w:rsidP="00AB1092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B1092">
        <w:rPr>
          <w:rFonts w:eastAsia="Times New Roman"/>
          <w:sz w:val="24"/>
          <w:szCs w:val="24"/>
          <w:lang w:eastAsia="pl-PL"/>
        </w:rPr>
        <w:t xml:space="preserve">  Z powyższej analizy wynika, iż wskazana byłaby kontynuacja realizacji projektu i dalsza współpraca  dyrektora i nauczycieli z SORE jako koordynatora  wspomagającego rozwój placówki w zdiagnozowanych obszarach jej działalności, które wymagają dalszego wspomagania. </w:t>
      </w:r>
    </w:p>
    <w:p w:rsidR="00AB1092" w:rsidRPr="00AB1092" w:rsidRDefault="00AB1092" w:rsidP="00AB109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B1092">
        <w:rPr>
          <w:rFonts w:eastAsia="Times New Roman"/>
          <w:sz w:val="24"/>
          <w:szCs w:val="24"/>
          <w:lang w:eastAsia="pl-PL"/>
        </w:rPr>
        <w:t xml:space="preserve"> </w:t>
      </w:r>
    </w:p>
    <w:p w:rsidR="00AB1092" w:rsidRPr="00AB1092" w:rsidRDefault="00AB1092" w:rsidP="00AB10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08F6" w:rsidRPr="00AB1092" w:rsidRDefault="00F708F6" w:rsidP="00F708F6">
      <w:pPr>
        <w:rPr>
          <w:rFonts w:asciiTheme="minorHAnsi" w:hAnsiTheme="minorHAnsi" w:cstheme="minorHAnsi"/>
          <w:sz w:val="24"/>
          <w:szCs w:val="24"/>
        </w:rPr>
      </w:pPr>
    </w:p>
    <w:p w:rsidR="00AC6DB2" w:rsidRDefault="00AC6DB2" w:rsidP="00BE1CCC">
      <w:pPr>
        <w:rPr>
          <w:rFonts w:asciiTheme="minorHAnsi" w:hAnsiTheme="minorHAnsi" w:cstheme="minorHAnsi"/>
          <w:b/>
          <w:sz w:val="36"/>
          <w:szCs w:val="36"/>
        </w:rPr>
      </w:pPr>
    </w:p>
    <w:p w:rsidR="00AC6DB2" w:rsidRDefault="00E2666C" w:rsidP="00E2666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Karta pracy- Roczny Plan Wspomagania                                               opracował: dr S. Śliwa</w:t>
      </w:r>
    </w:p>
    <w:p w:rsidR="00E2666C" w:rsidRDefault="00E2666C" w:rsidP="0091654A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Cel główny</w:t>
      </w:r>
    </w:p>
    <w:p w:rsidR="00E2666C" w:rsidRDefault="00E2666C" w:rsidP="00E2666C">
      <w:pPr>
        <w:pStyle w:val="Akapitzli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69850</wp:posOffset>
                </wp:positionV>
                <wp:extent cx="5305425" cy="914400"/>
                <wp:effectExtent l="57150" t="38100" r="85725" b="952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6" o:spid="_x0000_s1026" style="position:absolute;margin-left:18.4pt;margin-top:5.5pt;width:417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E2666C" w:rsidRDefault="00E2666C" w:rsidP="00E2666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2666C" w:rsidRPr="00E2666C" w:rsidRDefault="00E2666C" w:rsidP="00E2666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2666C" w:rsidRDefault="00E2666C" w:rsidP="00E2666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2666C" w:rsidRDefault="00E2666C" w:rsidP="00E2666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2666C" w:rsidRDefault="00E2666C" w:rsidP="00E2666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2666C" w:rsidRDefault="00E2666C" w:rsidP="00E2666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2666C" w:rsidRDefault="00E2666C" w:rsidP="0091654A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8A460" wp14:editId="0B76B00C">
                <wp:simplePos x="0" y="0"/>
                <wp:positionH relativeFrom="column">
                  <wp:posOffset>233680</wp:posOffset>
                </wp:positionH>
                <wp:positionV relativeFrom="paragraph">
                  <wp:posOffset>219709</wp:posOffset>
                </wp:positionV>
                <wp:extent cx="5305425" cy="1762125"/>
                <wp:effectExtent l="57150" t="38100" r="85725" b="1047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8.4pt;margin-top:17.3pt;width:417.7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>Cele szczegółowe</w:t>
      </w:r>
    </w:p>
    <w:p w:rsidR="00E2666C" w:rsidRDefault="00E2666C" w:rsidP="00E2666C">
      <w:pPr>
        <w:rPr>
          <w:rFonts w:asciiTheme="minorHAnsi" w:hAnsiTheme="minorHAnsi" w:cstheme="minorHAnsi"/>
          <w:sz w:val="24"/>
          <w:szCs w:val="24"/>
        </w:rPr>
      </w:pPr>
    </w:p>
    <w:p w:rsidR="00E2666C" w:rsidRPr="00E2666C" w:rsidRDefault="00E2666C" w:rsidP="00E2666C">
      <w:pPr>
        <w:rPr>
          <w:rFonts w:asciiTheme="minorHAnsi" w:hAnsiTheme="minorHAnsi" w:cstheme="minorHAnsi"/>
          <w:sz w:val="24"/>
          <w:szCs w:val="24"/>
        </w:rPr>
      </w:pPr>
    </w:p>
    <w:p w:rsidR="00E2666C" w:rsidRDefault="00E2666C" w:rsidP="00E2666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2666C" w:rsidRDefault="00E2666C" w:rsidP="00E2666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2666C" w:rsidRDefault="00E2666C" w:rsidP="00E2666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2666C" w:rsidRDefault="00E2666C" w:rsidP="00E2666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2666C" w:rsidRDefault="00E2666C" w:rsidP="00E2666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2666C" w:rsidRDefault="00E2666C" w:rsidP="00E2666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2666C" w:rsidRDefault="00E2666C" w:rsidP="0091654A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Efekty realizacji</w:t>
      </w:r>
    </w:p>
    <w:p w:rsidR="00E2666C" w:rsidRDefault="00E2666C" w:rsidP="00E2666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2666C" w:rsidRDefault="009D6119" w:rsidP="00E2666C">
      <w:pPr>
        <w:pStyle w:val="Akapitzli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263AC" wp14:editId="3956B273">
                <wp:simplePos x="0" y="0"/>
                <wp:positionH relativeFrom="column">
                  <wp:posOffset>233680</wp:posOffset>
                </wp:positionH>
                <wp:positionV relativeFrom="paragraph">
                  <wp:posOffset>133350</wp:posOffset>
                </wp:positionV>
                <wp:extent cx="5305425" cy="2324100"/>
                <wp:effectExtent l="57150" t="38100" r="85725" b="952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8.4pt;margin-top:10.5pt;width:417.75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E2666C" w:rsidRDefault="00E2666C" w:rsidP="00E2666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2666C" w:rsidRDefault="00E2666C" w:rsidP="00E2666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2666C" w:rsidRDefault="00E2666C" w:rsidP="00E2666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2666C" w:rsidRDefault="00E2666C" w:rsidP="00E2666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2666C" w:rsidRDefault="00E2666C" w:rsidP="00E2666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2666C" w:rsidRDefault="00E2666C" w:rsidP="00E2666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9D6119" w:rsidRDefault="009D6119" w:rsidP="009D6119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9D6119" w:rsidRDefault="009D6119" w:rsidP="009D6119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9D6119" w:rsidRDefault="009D6119" w:rsidP="009D6119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9D6119" w:rsidRPr="009D6119" w:rsidRDefault="009D6119" w:rsidP="009D6119">
      <w:pPr>
        <w:rPr>
          <w:rFonts w:asciiTheme="minorHAnsi" w:hAnsiTheme="minorHAnsi" w:cstheme="minorHAnsi"/>
          <w:sz w:val="24"/>
          <w:szCs w:val="24"/>
        </w:rPr>
      </w:pPr>
    </w:p>
    <w:p w:rsidR="009D6119" w:rsidRPr="009D6119" w:rsidRDefault="009D6119" w:rsidP="009D6119">
      <w:pPr>
        <w:rPr>
          <w:rFonts w:asciiTheme="minorHAnsi" w:hAnsiTheme="minorHAnsi" w:cstheme="minorHAnsi"/>
          <w:sz w:val="24"/>
          <w:szCs w:val="24"/>
        </w:rPr>
      </w:pPr>
    </w:p>
    <w:p w:rsidR="00E2666C" w:rsidRDefault="009D6119" w:rsidP="0091654A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BF7D8" wp14:editId="58400F54">
                <wp:simplePos x="0" y="0"/>
                <wp:positionH relativeFrom="column">
                  <wp:posOffset>167005</wp:posOffset>
                </wp:positionH>
                <wp:positionV relativeFrom="paragraph">
                  <wp:posOffset>331470</wp:posOffset>
                </wp:positionV>
                <wp:extent cx="5619750" cy="1704975"/>
                <wp:effectExtent l="57150" t="38100" r="76200" b="1047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13.15pt;margin-top:26.1pt;width:442.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E2666C">
        <w:rPr>
          <w:rFonts w:asciiTheme="minorHAnsi" w:hAnsiTheme="minorHAnsi" w:cstheme="minorHAnsi"/>
          <w:sz w:val="24"/>
          <w:szCs w:val="24"/>
        </w:rPr>
        <w:t>Wskaźniki</w:t>
      </w:r>
    </w:p>
    <w:p w:rsidR="009D6119" w:rsidRDefault="009D6119" w:rsidP="009D6119">
      <w:pPr>
        <w:rPr>
          <w:rFonts w:asciiTheme="minorHAnsi" w:hAnsiTheme="minorHAnsi" w:cstheme="minorHAnsi"/>
          <w:sz w:val="24"/>
          <w:szCs w:val="24"/>
        </w:rPr>
      </w:pPr>
    </w:p>
    <w:p w:rsidR="009D6119" w:rsidRDefault="009D6119" w:rsidP="009D6119">
      <w:pPr>
        <w:rPr>
          <w:rFonts w:asciiTheme="minorHAnsi" w:hAnsiTheme="minorHAnsi" w:cstheme="minorHAnsi"/>
          <w:sz w:val="24"/>
          <w:szCs w:val="24"/>
        </w:rPr>
      </w:pPr>
    </w:p>
    <w:p w:rsidR="009D6119" w:rsidRDefault="009D6119" w:rsidP="009D6119">
      <w:pPr>
        <w:rPr>
          <w:rFonts w:asciiTheme="minorHAnsi" w:hAnsiTheme="minorHAnsi" w:cstheme="minorHAnsi"/>
          <w:sz w:val="24"/>
          <w:szCs w:val="24"/>
        </w:rPr>
      </w:pPr>
    </w:p>
    <w:p w:rsidR="009D6119" w:rsidRDefault="009D6119" w:rsidP="009D6119">
      <w:pPr>
        <w:rPr>
          <w:rFonts w:asciiTheme="minorHAnsi" w:hAnsiTheme="minorHAnsi" w:cstheme="minorHAnsi"/>
          <w:sz w:val="24"/>
          <w:szCs w:val="24"/>
        </w:rPr>
      </w:pPr>
    </w:p>
    <w:p w:rsidR="009D6119" w:rsidRDefault="009D6119" w:rsidP="009D6119">
      <w:pPr>
        <w:rPr>
          <w:rFonts w:asciiTheme="minorHAnsi" w:hAnsiTheme="minorHAnsi" w:cstheme="minorHAnsi"/>
          <w:sz w:val="24"/>
          <w:szCs w:val="24"/>
        </w:rPr>
      </w:pPr>
    </w:p>
    <w:p w:rsidR="009D6119" w:rsidRPr="009D6119" w:rsidRDefault="009D6119" w:rsidP="009D6119">
      <w:pPr>
        <w:rPr>
          <w:rFonts w:asciiTheme="minorHAnsi" w:hAnsiTheme="minorHAnsi" w:cstheme="minorHAnsi"/>
          <w:sz w:val="24"/>
          <w:szCs w:val="24"/>
        </w:rPr>
      </w:pPr>
    </w:p>
    <w:p w:rsidR="00E2666C" w:rsidRDefault="00E2666C" w:rsidP="0091654A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Harmonogram szkoleń</w:t>
      </w:r>
    </w:p>
    <w:p w:rsidR="009D6119" w:rsidRDefault="009D6119" w:rsidP="009D61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1CC9" wp14:editId="6B11350A">
                <wp:simplePos x="0" y="0"/>
                <wp:positionH relativeFrom="column">
                  <wp:posOffset>167005</wp:posOffset>
                </wp:positionH>
                <wp:positionV relativeFrom="paragraph">
                  <wp:posOffset>70485</wp:posOffset>
                </wp:positionV>
                <wp:extent cx="5619750" cy="1857375"/>
                <wp:effectExtent l="57150" t="38100" r="76200" b="1047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3.15pt;margin-top:5.55pt;width:442.5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9D6119" w:rsidRDefault="009D6119" w:rsidP="009D6119">
      <w:pPr>
        <w:rPr>
          <w:rFonts w:asciiTheme="minorHAnsi" w:hAnsiTheme="minorHAnsi" w:cstheme="minorHAnsi"/>
          <w:sz w:val="24"/>
          <w:szCs w:val="24"/>
        </w:rPr>
      </w:pPr>
    </w:p>
    <w:p w:rsidR="009D6119" w:rsidRDefault="009D6119" w:rsidP="009D6119">
      <w:pPr>
        <w:rPr>
          <w:rFonts w:asciiTheme="minorHAnsi" w:hAnsiTheme="minorHAnsi" w:cstheme="minorHAnsi"/>
          <w:sz w:val="24"/>
          <w:szCs w:val="24"/>
        </w:rPr>
      </w:pPr>
    </w:p>
    <w:p w:rsidR="009D6119" w:rsidRDefault="009D6119" w:rsidP="009D6119">
      <w:pPr>
        <w:rPr>
          <w:rFonts w:asciiTheme="minorHAnsi" w:hAnsiTheme="minorHAnsi" w:cstheme="minorHAnsi"/>
          <w:sz w:val="24"/>
          <w:szCs w:val="24"/>
        </w:rPr>
      </w:pPr>
    </w:p>
    <w:p w:rsidR="009D6119" w:rsidRDefault="009D6119" w:rsidP="009D6119">
      <w:pPr>
        <w:rPr>
          <w:rFonts w:asciiTheme="minorHAnsi" w:hAnsiTheme="minorHAnsi" w:cstheme="minorHAnsi"/>
          <w:sz w:val="24"/>
          <w:szCs w:val="24"/>
        </w:rPr>
      </w:pPr>
    </w:p>
    <w:p w:rsidR="009D6119" w:rsidRPr="009D6119" w:rsidRDefault="009D6119" w:rsidP="009D6119">
      <w:pPr>
        <w:rPr>
          <w:rFonts w:asciiTheme="minorHAnsi" w:hAnsiTheme="minorHAnsi" w:cstheme="minorHAnsi"/>
          <w:sz w:val="24"/>
          <w:szCs w:val="24"/>
        </w:rPr>
      </w:pPr>
    </w:p>
    <w:p w:rsidR="00E2666C" w:rsidRPr="00E2666C" w:rsidRDefault="00E2666C" w:rsidP="0091654A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Wnioski i rekomendacje</w:t>
      </w:r>
    </w:p>
    <w:p w:rsidR="00AC6DB2" w:rsidRDefault="009D6119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379729</wp:posOffset>
                </wp:positionV>
                <wp:extent cx="5619750" cy="1876425"/>
                <wp:effectExtent l="57150" t="38100" r="76200" b="1047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3.15pt;margin-top:29.9pt;width:442.5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AC6DB2" w:rsidRDefault="00AC6DB2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C6DB2" w:rsidRDefault="00AC6DB2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F708F6" w:rsidRDefault="00F708F6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F708F6" w:rsidRDefault="00F708F6" w:rsidP="005563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BE1CCC" w:rsidRDefault="00BE1CCC" w:rsidP="009D6119">
      <w:pPr>
        <w:rPr>
          <w:rFonts w:asciiTheme="minorHAnsi" w:hAnsiTheme="minorHAnsi" w:cstheme="minorHAnsi"/>
          <w:b/>
          <w:sz w:val="24"/>
          <w:szCs w:val="24"/>
        </w:rPr>
      </w:pPr>
    </w:p>
    <w:p w:rsidR="00BE1CCC" w:rsidRPr="00BE1CCC" w:rsidRDefault="00BE1CCC" w:rsidP="00BE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1CCC">
        <w:rPr>
          <w:rFonts w:ascii="Times New Roman" w:hAnsi="Times New Roman"/>
          <w:b/>
          <w:sz w:val="20"/>
          <w:szCs w:val="20"/>
        </w:rPr>
        <w:lastRenderedPageBreak/>
        <w:t>CHARAKTERYSTYKA FUNKCJONOWANIA PROFESJONALNEGO</w:t>
      </w:r>
    </w:p>
    <w:p w:rsidR="00BE1CCC" w:rsidRPr="00BE1CCC" w:rsidRDefault="00BE1CCC" w:rsidP="00BE1C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1CCC">
        <w:rPr>
          <w:rFonts w:ascii="Times New Roman" w:hAnsi="Times New Roman"/>
          <w:sz w:val="20"/>
          <w:szCs w:val="20"/>
        </w:rPr>
        <w:t>(opracował: Zbigniew B. Gaś)</w:t>
      </w:r>
    </w:p>
    <w:p w:rsidR="00BE1CCC" w:rsidRPr="00BE1CCC" w:rsidRDefault="00BE1CCC" w:rsidP="00BE1C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1CCC" w:rsidRPr="00BE1CCC" w:rsidRDefault="00BE1CCC" w:rsidP="00BE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CCC">
        <w:rPr>
          <w:rFonts w:ascii="Times New Roman" w:hAnsi="Times New Roman"/>
          <w:sz w:val="20"/>
          <w:szCs w:val="20"/>
        </w:rPr>
        <w:t>INSTRUKCJA: poniżej znajduje się lista cech osobistych i kompetencji zawodowych, które są istotne dla skutecznej pracy w zawodzie nauczyciela. Zapoznaj się dokładnie z definicją każdej z nich i zadecyduj, na ile intensywne są one w Twoim przypadku. Swoje odpowiedzi zaznaczaj przez PRZEKREŚLENIE odpowiedniej cyfry na zamieszczonych obok skalach, gdzie:</w:t>
      </w:r>
    </w:p>
    <w:p w:rsidR="00BE1CCC" w:rsidRPr="00BE1CCC" w:rsidRDefault="00BE1CCC" w:rsidP="00BE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CCC">
        <w:rPr>
          <w:rFonts w:ascii="Times New Roman" w:hAnsi="Times New Roman"/>
          <w:sz w:val="20"/>
          <w:szCs w:val="20"/>
        </w:rPr>
        <w:t xml:space="preserve">1 - oznacza zupełny brak tej cechy/kompetencji </w:t>
      </w:r>
    </w:p>
    <w:p w:rsidR="00BE1CCC" w:rsidRPr="00BE1CCC" w:rsidRDefault="00BE1CCC" w:rsidP="00BE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CCC">
        <w:rPr>
          <w:rFonts w:ascii="Times New Roman" w:hAnsi="Times New Roman"/>
          <w:sz w:val="20"/>
          <w:szCs w:val="20"/>
        </w:rPr>
        <w:t>10 - oznacza bardzo wysokie nasilenie tej cechy/kompetencji</w:t>
      </w:r>
    </w:p>
    <w:p w:rsidR="00BE1CCC" w:rsidRPr="00BE1CCC" w:rsidRDefault="00BE1CCC" w:rsidP="00BE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926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BE1CCC" w:rsidRPr="00BE1CCC" w:rsidTr="00BE1CCC">
        <w:tc>
          <w:tcPr>
            <w:tcW w:w="250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CC">
              <w:rPr>
                <w:rFonts w:ascii="Times New Roman" w:hAnsi="Times New Roman"/>
                <w:b/>
                <w:sz w:val="20"/>
                <w:szCs w:val="20"/>
              </w:rPr>
              <w:t>CECHY OSOBISTE</w:t>
            </w:r>
          </w:p>
        </w:tc>
        <w:tc>
          <w:tcPr>
            <w:tcW w:w="2500" w:type="pct"/>
            <w:gridSpan w:val="10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CC">
              <w:rPr>
                <w:rFonts w:ascii="Times New Roman" w:hAnsi="Times New Roman"/>
                <w:b/>
                <w:sz w:val="20"/>
                <w:szCs w:val="20"/>
              </w:rPr>
              <w:t>NASILENIE</w:t>
            </w:r>
          </w:p>
        </w:tc>
      </w:tr>
      <w:tr w:rsidR="00BE1CCC" w:rsidRPr="00BE1CCC" w:rsidTr="00BE1CCC">
        <w:tc>
          <w:tcPr>
            <w:tcW w:w="250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1. POZYTYWNE NASTAWIENIE WOBEC SIEBIE: przejawiające się w postaci akceptacji siebie takim, jakim się jest: z własnymi ograniczeniami i możliwościami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2. WZROST I ROZWÓJ OSOBISTY: rozumiane jako dążenie do samorealizacji oraz stawianie sobie odległych i konstruktywnych celów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3. AUTONOMIA: rozumiana jako względna niezależność od innych ludzi i umiejętność kierowania się w życiu własnymi wewnętrznymi standardami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4. ADEKWATNE SPOSTRZEGANIE RZECZYWISTOŚCI: polegające na umiejętności konfrontowania własnych spostrzeżeń i ocen z nowymi faktami oraz zmieniania w efekcie swoich poglądów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5. KOMPETENCJA W DZIAŁANIU: rozumiana przede wszystkim jako wywiązywanie się z pełnionych ról społecznych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6. POZYTYWNE RELACJE INTERPERSONALNE: polegające na partnerskiej wymianie wzajemnego zrozu</w:t>
            </w:r>
            <w:r w:rsidRPr="00BE1CCC">
              <w:rPr>
                <w:rFonts w:ascii="Times New Roman" w:hAnsi="Times New Roman"/>
                <w:sz w:val="20"/>
                <w:szCs w:val="20"/>
              </w:rPr>
              <w:softHyphen/>
              <w:t>mienia, szacunku, pozytywnych emocji itd.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0" w:type="pct"/>
            <w:shd w:val="clear" w:color="auto" w:fill="auto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CC">
              <w:rPr>
                <w:rFonts w:ascii="Times New Roman" w:hAnsi="Times New Roman"/>
                <w:b/>
                <w:sz w:val="20"/>
                <w:szCs w:val="20"/>
              </w:rPr>
              <w:t>KOMPETENCJE ZAWODOWE</w:t>
            </w:r>
          </w:p>
        </w:tc>
        <w:tc>
          <w:tcPr>
            <w:tcW w:w="250" w:type="pct"/>
            <w:shd w:val="clear" w:color="auto" w:fill="auto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CCC" w:rsidRPr="00BE1CCC" w:rsidTr="00BE1CCC">
        <w:tc>
          <w:tcPr>
            <w:tcW w:w="250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1. KOMPETENCJE INTERPRETACYJNE: obejmujące wartości, wiedzę i umiejętności, dzięki którym nauczyciel nadaje sens wszystkiemu, co się dzieje w jego otoczeniu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2. KOMPETENCJE MORALNE: umożliwiające nauczycielowi autorefleksję moralną dotyczącą własnego postępowania w sposób zgodny z własnym wyborem, ale bez ograniczania wolności i praw innych ludzi - w tym również uczniów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3. KOMPETENCJE KOMUNIKACYJNE: umożliwiające nauczycielowi prowadzenie dialogu zarówno z samym sobą, jak i z innymi poprzez empatyczne rozumienie, akceptację, otwartość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4. KOMPETENCJE POSTULACYJNE: umożliwiające nauczycielowi definiowanie celów (czyli pożądanego stanu rzeczy) oraz identyfikowanie się z nim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5. KOMPETENCJE METODYCZNE: umożliwiające nauczycielowi logiczne uporządkowanie własnego działania, na skutek czego wzrastają szanse osiągnięcia zamierzonego celu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 xml:space="preserve">6. KOMPETENCJE REALIZACYJNE: umożliwiające </w:t>
            </w:r>
            <w:r w:rsidRPr="00BE1CCC">
              <w:rPr>
                <w:rFonts w:ascii="Times New Roman" w:hAnsi="Times New Roman"/>
                <w:sz w:val="20"/>
                <w:szCs w:val="20"/>
              </w:rPr>
              <w:lastRenderedPageBreak/>
              <w:t>nauczycielowi - w oparciu o posiadaną wiedzę i umiejętności - sprawne posługiwanie się metodami i środkami działania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BE1CCC" w:rsidRPr="00BE1CCC" w:rsidRDefault="00BE1CCC" w:rsidP="00BE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1CCC" w:rsidRPr="00BE1CCC" w:rsidRDefault="00BE1CCC" w:rsidP="00BE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1CCC" w:rsidRPr="00BE1CCC" w:rsidRDefault="00BE1CCC" w:rsidP="00BE1CC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1CCC" w:rsidRPr="00BE1CCC" w:rsidRDefault="00BE1CCC" w:rsidP="00BE1CCC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 w:rsidRPr="00BE1CCC">
        <w:rPr>
          <w:rFonts w:ascii="Times New Roman" w:hAnsi="Times New Roman"/>
          <w:b/>
          <w:sz w:val="20"/>
          <w:szCs w:val="20"/>
        </w:rPr>
        <w:br w:type="page"/>
      </w:r>
    </w:p>
    <w:p w:rsidR="00BE1CCC" w:rsidRPr="00BE1CCC" w:rsidRDefault="00BE1CCC" w:rsidP="00BE1C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1CCC">
        <w:rPr>
          <w:rFonts w:ascii="Times New Roman" w:hAnsi="Times New Roman"/>
          <w:b/>
          <w:sz w:val="20"/>
          <w:szCs w:val="20"/>
        </w:rPr>
        <w:lastRenderedPageBreak/>
        <w:t>ZAPOTRZEBOWANIE NA ROZWÓJ PROFESJONALNY</w:t>
      </w:r>
    </w:p>
    <w:p w:rsidR="00BE1CCC" w:rsidRPr="00BE1CCC" w:rsidRDefault="00BE1CCC" w:rsidP="00BE1C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1CCC">
        <w:rPr>
          <w:rFonts w:ascii="Times New Roman" w:hAnsi="Times New Roman"/>
          <w:sz w:val="20"/>
          <w:szCs w:val="20"/>
        </w:rPr>
        <w:t>(opracował: Zbigniew B. Gaś)</w:t>
      </w:r>
    </w:p>
    <w:p w:rsidR="00BE1CCC" w:rsidRPr="00BE1CCC" w:rsidRDefault="00BE1CCC" w:rsidP="00BE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1CCC" w:rsidRPr="00BE1CCC" w:rsidRDefault="00BE1CCC" w:rsidP="00BE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CCC">
        <w:rPr>
          <w:rFonts w:ascii="Times New Roman" w:hAnsi="Times New Roman"/>
          <w:sz w:val="20"/>
          <w:szCs w:val="20"/>
        </w:rPr>
        <w:t>INSTRUKCJA: poniżej znajduje się lista cech osobistych i kompetencji zawodowych, które są istotne dla skutecznej pracy w zawodzie nauczyciela. Zapoznaj się dokładnie z definicją każdej z nich i zadecyduj, na ile jesteś zainteresowany doskonaleniem każdej z nich w swoim dalszym rozwoju profesjonalnym. Swoje odpowiedzi zaznaczaj przez PRZEKREŚLENIE odpowiedniej cyfry na zamieszczonych obok skalach, gdzie:</w:t>
      </w:r>
    </w:p>
    <w:p w:rsidR="00BE1CCC" w:rsidRPr="00BE1CCC" w:rsidRDefault="00BE1CCC" w:rsidP="00BE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CCC">
        <w:rPr>
          <w:rFonts w:ascii="Times New Roman" w:hAnsi="Times New Roman"/>
          <w:sz w:val="20"/>
          <w:szCs w:val="20"/>
        </w:rPr>
        <w:t>1 - oznacza zupełny brak zainteresowania doskonaleniem tej cechy/kompetencji;</w:t>
      </w:r>
    </w:p>
    <w:p w:rsidR="00BE1CCC" w:rsidRPr="00BE1CCC" w:rsidRDefault="00BE1CCC" w:rsidP="00BE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CCC">
        <w:rPr>
          <w:rFonts w:ascii="Times New Roman" w:hAnsi="Times New Roman"/>
          <w:sz w:val="20"/>
          <w:szCs w:val="20"/>
        </w:rPr>
        <w:t>10 - oznacza bardzo wysokie zainteresowanie doskonaleniem tej cechy/kompetencji.</w:t>
      </w:r>
    </w:p>
    <w:p w:rsidR="00BE1CCC" w:rsidRPr="00BE1CCC" w:rsidRDefault="00BE1CCC" w:rsidP="00BE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928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1"/>
      </w:tblGrid>
      <w:tr w:rsidR="00BE1CCC" w:rsidRPr="00BE1CCC" w:rsidTr="00BE1CCC">
        <w:tc>
          <w:tcPr>
            <w:tcW w:w="2501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CC">
              <w:rPr>
                <w:rFonts w:ascii="Times New Roman" w:hAnsi="Times New Roman"/>
                <w:b/>
                <w:sz w:val="20"/>
                <w:szCs w:val="20"/>
              </w:rPr>
              <w:t>CECHY OSOBISTE</w:t>
            </w:r>
          </w:p>
        </w:tc>
        <w:tc>
          <w:tcPr>
            <w:tcW w:w="2499" w:type="pct"/>
            <w:gridSpan w:val="10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CC">
              <w:rPr>
                <w:rFonts w:ascii="Times New Roman" w:hAnsi="Times New Roman"/>
                <w:b/>
                <w:sz w:val="20"/>
                <w:szCs w:val="20"/>
              </w:rPr>
              <w:t>POTRZEBA DOSKONALENIA</w:t>
            </w:r>
          </w:p>
        </w:tc>
      </w:tr>
      <w:tr w:rsidR="00BE1CCC" w:rsidRPr="00BE1CCC" w:rsidTr="00BE1CCC">
        <w:tc>
          <w:tcPr>
            <w:tcW w:w="2501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1. POZYTYWNE NASTAWIENIE WOBEC SIEBIE: przejawiające się w postaci akceptacji siebie takim, jakim się jest: z własnymi ograniczeniami i możliwościami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1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2. WZROST I ROZWÓJ OSOBISTY: rozumiane jako dążenie do samorealizacji oraz stawianie sobie odległych i konstruktywnych celów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1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3. AUTONOMIA: rozumiana jako względna niezależność od innych ludzi i umiejętność kierowania się w życiu własnymi wewnętrznymi standardami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1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4. ADEKWATNE SPOSTRZEGANIE RZECZYWISTOŚCI: polegające na umiejętności konfrontowania własnych spostrzeżeń i ocen z nowymi faktami oraz zmieniania w efekcie swoich poglądów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1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5. KOMPETENCJA W DZIAŁANIU: rozumiana przede wszystkim jako wywiązywanie się z pełnionych ról społecznych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1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6. POZYTYWNE RELACJE INTERPERSONALNE: polegające na partnerskiej wymianie wzajemnego zrozumienia, szacunku, pozytywnych emocji itd.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1" w:type="pct"/>
            <w:shd w:val="clear" w:color="auto" w:fill="auto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CC">
              <w:rPr>
                <w:rFonts w:ascii="Times New Roman" w:hAnsi="Times New Roman"/>
                <w:b/>
                <w:sz w:val="20"/>
                <w:szCs w:val="20"/>
              </w:rPr>
              <w:t>KOMPETENCJE ZAWODOWE</w:t>
            </w:r>
          </w:p>
        </w:tc>
        <w:tc>
          <w:tcPr>
            <w:tcW w:w="2499" w:type="pct"/>
            <w:gridSpan w:val="10"/>
            <w:shd w:val="clear" w:color="auto" w:fill="auto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CC">
              <w:rPr>
                <w:rFonts w:ascii="Times New Roman" w:hAnsi="Times New Roman"/>
                <w:b/>
                <w:sz w:val="20"/>
                <w:szCs w:val="20"/>
              </w:rPr>
              <w:t>POTRZEBA DOSKONALENIA</w:t>
            </w:r>
          </w:p>
        </w:tc>
      </w:tr>
      <w:tr w:rsidR="00BE1CCC" w:rsidRPr="00BE1CCC" w:rsidTr="00BE1CCC">
        <w:tc>
          <w:tcPr>
            <w:tcW w:w="2501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1. KOMPETENCJE INTERPRETACYJNE: obejmujące wartości, wiedzę i umiejętności, dzięki którym nauczyciel nadaje sens wszystkiemu, co się dzieje w jego otoczeniu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1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2. KOMPETENCJE MORALNE: umożliwiające nauczycielowi autorefleksję moralną dotyczącą własnego postępowania w sposób zgodny z własnym wyborem, ale bez ograniczania wolności i praw innych ludzi - w tym również uczniów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1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3. KOMPETENCJE KOMUNIKACYJNE: umożliwiające nauczycielowi prowadzenie dialogu zarówno z samym sobą, jak i z innymi poprzez empatyczne rozumienie, akceptację, otwartość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1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4. KOMPETENCJE POSTULACYJNE: umożliwiające nauczycielowi definiowanie celów (czyli pożądanego stanu rzeczy) oraz identyfikowanie się z nim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1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5. KOMPETENCJE METODYCZNE: umożliwiające nauczycielowi logiczne uporządkowanie własnego działania, na skutek czego wzrastają szanse osiągnięcia zamierzonego celu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1CCC" w:rsidRPr="00BE1CCC" w:rsidTr="00BE1CCC">
        <w:tc>
          <w:tcPr>
            <w:tcW w:w="2501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 xml:space="preserve">6. KOMPETENCJE REALIZACYJNE: umożliwiające </w:t>
            </w:r>
            <w:r w:rsidRPr="00BE1CCC">
              <w:rPr>
                <w:rFonts w:ascii="Times New Roman" w:hAnsi="Times New Roman"/>
                <w:sz w:val="20"/>
                <w:szCs w:val="20"/>
              </w:rPr>
              <w:lastRenderedPageBreak/>
              <w:t>nauczycielowi - w oparciu o posiadaną wiedzę i umiejętności - sprawne posługiwanie się metodami i środkami działania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BE1CCC" w:rsidRPr="00BE1CCC" w:rsidRDefault="00BE1CCC" w:rsidP="00BE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1CCC" w:rsidRPr="00BE1CCC" w:rsidRDefault="00BE1CCC" w:rsidP="00BE1CCC">
      <w:pPr>
        <w:spacing w:after="160" w:line="259" w:lineRule="auto"/>
        <w:rPr>
          <w:rFonts w:ascii="Times New Roman" w:eastAsia="Times New Roman" w:hAnsi="Times New Roman"/>
          <w:b/>
          <w:bCs/>
          <w:spacing w:val="-10"/>
          <w:sz w:val="20"/>
          <w:szCs w:val="20"/>
          <w:lang w:eastAsia="pl-PL"/>
        </w:rPr>
      </w:pPr>
      <w:r w:rsidRPr="00BE1CCC">
        <w:rPr>
          <w:rFonts w:ascii="Times New Roman" w:eastAsia="Times New Roman" w:hAnsi="Times New Roman"/>
          <w:b/>
          <w:bCs/>
          <w:spacing w:val="-10"/>
          <w:sz w:val="20"/>
          <w:szCs w:val="20"/>
          <w:lang w:eastAsia="pl-PL"/>
        </w:rPr>
        <w:br w:type="page"/>
      </w:r>
    </w:p>
    <w:p w:rsidR="00BE1CCC" w:rsidRPr="00BE1CCC" w:rsidRDefault="00BE1CCC" w:rsidP="00BE1CC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E1CCC">
        <w:rPr>
          <w:rFonts w:ascii="Times New Roman" w:hAnsi="Times New Roman"/>
          <w:b/>
          <w:sz w:val="20"/>
          <w:szCs w:val="20"/>
          <w:lang w:eastAsia="pl-PL"/>
        </w:rPr>
        <w:lastRenderedPageBreak/>
        <w:t>INDEKS ZASOBÓW PROFILAKTYCZNYCH SZKOŁY</w:t>
      </w:r>
    </w:p>
    <w:p w:rsidR="00BE1CCC" w:rsidRPr="00BE1CCC" w:rsidRDefault="00BE1CCC" w:rsidP="00BE1CC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E1CCC">
        <w:rPr>
          <w:rFonts w:ascii="Times New Roman" w:hAnsi="Times New Roman"/>
          <w:b/>
          <w:i/>
          <w:iCs/>
          <w:sz w:val="20"/>
          <w:szCs w:val="20"/>
          <w:lang w:eastAsia="pl-PL"/>
        </w:rPr>
        <w:t>(opracował: Zbigniew B. Gaś)</w:t>
      </w:r>
    </w:p>
    <w:p w:rsidR="00BE1CCC" w:rsidRPr="00BE1CCC" w:rsidRDefault="00BE1CCC" w:rsidP="00BE1CCC">
      <w:pPr>
        <w:spacing w:after="0" w:line="240" w:lineRule="auto"/>
        <w:ind w:left="23" w:right="23" w:firstLine="49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E1CCC" w:rsidRPr="00BE1CCC" w:rsidRDefault="00BE1CCC" w:rsidP="00BE1CCC">
      <w:pPr>
        <w:spacing w:after="0" w:line="240" w:lineRule="auto"/>
        <w:ind w:left="23" w:right="23" w:firstLine="49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1CCC">
        <w:rPr>
          <w:rFonts w:ascii="Times New Roman" w:eastAsia="Times New Roman" w:hAnsi="Times New Roman"/>
          <w:sz w:val="20"/>
          <w:szCs w:val="20"/>
          <w:lang w:eastAsia="pl-PL"/>
        </w:rPr>
        <w:t>Czytaj kolejno poszczególne pozycje skali, dotyczące różnych obszarów istot</w:t>
      </w:r>
      <w:r w:rsidRPr="00BE1CCC">
        <w:rPr>
          <w:rFonts w:ascii="Times New Roman" w:eastAsia="Times New Roman" w:hAnsi="Times New Roman"/>
          <w:sz w:val="20"/>
          <w:szCs w:val="20"/>
          <w:lang w:eastAsia="pl-PL"/>
        </w:rPr>
        <w:softHyphen/>
        <w:t>nych dla jakości prowadzonej profilaktyki, a następnie zakreślaj cyfrę, która naj</w:t>
      </w:r>
      <w:r w:rsidRPr="00BE1CCC">
        <w:rPr>
          <w:rFonts w:ascii="Times New Roman" w:eastAsia="Times New Roman" w:hAnsi="Times New Roman"/>
          <w:sz w:val="20"/>
          <w:szCs w:val="20"/>
          <w:lang w:eastAsia="pl-PL"/>
        </w:rPr>
        <w:softHyphen/>
        <w:t>trafniej ocenia nasilenie danej cechy w środowisku waszej szkoły. Przy ocenie stosuj dwie zasady:</w:t>
      </w:r>
    </w:p>
    <w:p w:rsidR="00BE1CCC" w:rsidRPr="00BE1CCC" w:rsidRDefault="00BE1CCC" w:rsidP="00BE1CCC">
      <w:pPr>
        <w:spacing w:after="0" w:line="274" w:lineRule="exact"/>
        <w:ind w:left="520" w:right="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1CCC">
        <w:rPr>
          <w:rFonts w:ascii="Times New Roman" w:eastAsia="Times New Roman" w:hAnsi="Times New Roman"/>
          <w:sz w:val="20"/>
          <w:szCs w:val="20"/>
          <w:lang w:eastAsia="pl-PL"/>
        </w:rPr>
        <w:t>-przyjmuj, iż 1 oznacza bardzo słabe nasilenie danej cechy. 10 zaś bardzo wysokie nasilenie;</w:t>
      </w:r>
    </w:p>
    <w:p w:rsidR="00BE1CCC" w:rsidRPr="00BE1CCC" w:rsidRDefault="00BE1CCC" w:rsidP="00BE1CCC">
      <w:pPr>
        <w:spacing w:after="0" w:line="274" w:lineRule="exact"/>
        <w:ind w:left="520" w:right="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1CCC">
        <w:rPr>
          <w:rFonts w:ascii="Times New Roman" w:eastAsia="Times New Roman" w:hAnsi="Times New Roman"/>
          <w:sz w:val="20"/>
          <w:szCs w:val="20"/>
          <w:lang w:eastAsia="pl-PL"/>
        </w:rPr>
        <w:t>- kieruj się wyłącznie własnym zdaniem na ten temat, a nie tym, co sądzą inni lub tym, co ci się wydaje, iż trzeba napisać.</w:t>
      </w:r>
    </w:p>
    <w:tbl>
      <w:tblPr>
        <w:tblW w:w="93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212"/>
        <w:gridCol w:w="138"/>
        <w:gridCol w:w="4752"/>
        <w:gridCol w:w="143"/>
        <w:gridCol w:w="253"/>
        <w:gridCol w:w="143"/>
        <w:gridCol w:w="254"/>
        <w:gridCol w:w="143"/>
        <w:gridCol w:w="254"/>
        <w:gridCol w:w="143"/>
        <w:gridCol w:w="254"/>
        <w:gridCol w:w="143"/>
        <w:gridCol w:w="254"/>
        <w:gridCol w:w="143"/>
        <w:gridCol w:w="254"/>
        <w:gridCol w:w="143"/>
        <w:gridCol w:w="254"/>
        <w:gridCol w:w="143"/>
        <w:gridCol w:w="254"/>
        <w:gridCol w:w="143"/>
        <w:gridCol w:w="254"/>
        <w:gridCol w:w="143"/>
        <w:gridCol w:w="254"/>
        <w:gridCol w:w="143"/>
      </w:tblGrid>
      <w:tr w:rsidR="00BE1CCC" w:rsidRPr="00BE1CCC" w:rsidTr="00BE1CCC">
        <w:trPr>
          <w:gridAfter w:val="1"/>
          <w:wAfter w:w="143" w:type="dxa"/>
          <w:trHeight w:val="304"/>
          <w:jc w:val="center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3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3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2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NASILENIE</w:t>
            </w:r>
          </w:p>
        </w:tc>
      </w:tr>
      <w:tr w:rsidR="00BE1CCC" w:rsidRPr="00BE1CCC" w:rsidTr="00BE1CCC">
        <w:trPr>
          <w:gridAfter w:val="1"/>
          <w:wAfter w:w="143" w:type="dxa"/>
          <w:trHeight w:val="562"/>
          <w:jc w:val="center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KONCEPCJA: czy w waszej szkole istnieje jasna, powszechnie przyjmowana koncepcja profilaktyki?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BE1CCC" w:rsidRPr="00BE1CCC" w:rsidTr="00BE1CCC">
        <w:trPr>
          <w:gridAfter w:val="1"/>
          <w:wAfter w:w="143" w:type="dxa"/>
          <w:trHeight w:val="595"/>
          <w:jc w:val="center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PRZEPISY: czy w waszej szkole istnieją przepisy jednoznacznie wspierające profilaktykę i zdrowy styl życia?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BE1CCC" w:rsidRPr="00BE1CCC" w:rsidTr="00BE1CCC">
        <w:trPr>
          <w:gridAfter w:val="1"/>
          <w:wAfter w:w="143" w:type="dxa"/>
          <w:trHeight w:val="419"/>
          <w:jc w:val="center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PRZESTRZEGANIE PRZEPISÓW: czy w waszej szkole powyższe przepisy są konsekwentnie przestrzegane?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BE1CCC" w:rsidRPr="00BE1CCC" w:rsidTr="00BE1CCC">
        <w:trPr>
          <w:gridAfter w:val="1"/>
          <w:wAfter w:w="143" w:type="dxa"/>
          <w:trHeight w:val="762"/>
          <w:jc w:val="center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STRATEGICZNE PLANOWANIE: czy w waszej szkole istnieje koordynacja wysiłków w zakresie strategicznego planowania profilaktyki?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BE1CCC" w:rsidRPr="00BE1CCC" w:rsidTr="00BE1CCC">
        <w:trPr>
          <w:gridAfter w:val="1"/>
          <w:wAfter w:w="143" w:type="dxa"/>
          <w:trHeight w:val="735"/>
          <w:jc w:val="center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SIEĆ WSPARCIA: czy w otoczeniu waszej szkoły istnieją organizacje/instytucje świadomie i celowo dążące do współpracy w zakresie działań profilaktycznych?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BE1CCC" w:rsidRPr="00BE1CCC" w:rsidTr="00BE1CCC">
        <w:trPr>
          <w:gridAfter w:val="1"/>
          <w:wAfter w:w="143" w:type="dxa"/>
          <w:trHeight w:val="706"/>
          <w:jc w:val="center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EWALUACJA: czy w waszej szkole prowadzone są systematyczne badania ewaluacyjne działań profilaktycznych?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BE1CCC" w:rsidRPr="00BE1CCC" w:rsidTr="00BE1CCC">
        <w:tblPrEx>
          <w:jc w:val="left"/>
        </w:tblPrEx>
        <w:trPr>
          <w:gridBefore w:val="1"/>
          <w:wBefore w:w="147" w:type="dxa"/>
          <w:trHeight w:val="841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UPUBLICZNIANIE WYNIKÓW: czv w waszej szkole upowszechnia się w lokalnym środowisku wyniki badań oceniających skuteczność profilaktyki?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10</w:t>
            </w:r>
          </w:p>
        </w:tc>
      </w:tr>
      <w:tr w:rsidR="00BE1CCC" w:rsidRPr="00BE1CCC" w:rsidTr="00BE1CCC">
        <w:tblPrEx>
          <w:jc w:val="left"/>
        </w:tblPrEx>
        <w:trPr>
          <w:gridBefore w:val="1"/>
          <w:wBefore w:w="147" w:type="dxa"/>
          <w:trHeight w:val="967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WSPÓŁPRACA Z WŁADZAMI SAMORZĄDOWYMI: czv istnieje współpraca między waszą szkołą a lokalną administracją samorządową w zakresie działań profilaktycznych?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10</w:t>
            </w:r>
          </w:p>
        </w:tc>
      </w:tr>
      <w:tr w:rsidR="00BE1CCC" w:rsidRPr="00BE1CCC" w:rsidTr="00BE1CCC">
        <w:tblPrEx>
          <w:jc w:val="left"/>
        </w:tblPrEx>
        <w:trPr>
          <w:gridBefore w:val="1"/>
          <w:wBefore w:w="147" w:type="dxa"/>
          <w:trHeight w:val="779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WSPÓŁPRACA Z WŁADZAMI PAŃSTWOWYMI: czv istnieje współpraca między waszą szkołą a administracją wojewódzką i centralną w zakresie działań profilaktycznych?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10</w:t>
            </w:r>
          </w:p>
        </w:tc>
      </w:tr>
      <w:tr w:rsidR="00BE1CCC" w:rsidRPr="00BE1CCC" w:rsidTr="00BE1CCC">
        <w:tblPrEx>
          <w:jc w:val="left"/>
        </w:tblPrEx>
        <w:trPr>
          <w:gridBefore w:val="1"/>
          <w:wBefore w:w="147" w:type="dxa"/>
          <w:trHeight w:val="691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POMOC TECHNICZNA: czv istnieją w otoczeniu waszej szkoły organizacje dające wam wsparcie techniczne w realizacji działań profilaktycznych?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10</w:t>
            </w:r>
          </w:p>
        </w:tc>
      </w:tr>
      <w:tr w:rsidR="00BE1CCC" w:rsidRPr="00BE1CCC" w:rsidTr="00BE1CCC">
        <w:tblPrEx>
          <w:jc w:val="left"/>
        </w:tblPrEx>
        <w:trPr>
          <w:gridBefore w:val="1"/>
          <w:wBefore w:w="147" w:type="dxa"/>
          <w:trHeight w:val="619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FINANSE: czy w waszej szkole istnieje zgodne stanowisko co do źródeł finansowania i sposobów pozyskiwania środków na działania profilaktyczne?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10</w:t>
            </w:r>
          </w:p>
        </w:tc>
      </w:tr>
      <w:tr w:rsidR="00BE1CCC" w:rsidRPr="00BE1CCC" w:rsidTr="00BE1CCC">
        <w:tblPrEx>
          <w:jc w:val="left"/>
        </w:tblPrEx>
        <w:trPr>
          <w:gridBefore w:val="1"/>
          <w:wBefore w:w="147" w:type="dxa"/>
          <w:trHeight w:val="727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WZORCE DZIAŁANIA: czy wypracowaliście dotychczas takie wzorce działania, które mogą służyć jako modele dla przyszłych przedsięwzięć?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10</w:t>
            </w:r>
          </w:p>
        </w:tc>
      </w:tr>
      <w:tr w:rsidR="00BE1CCC" w:rsidRPr="00BE1CCC" w:rsidTr="00BE1CCC">
        <w:tblPrEx>
          <w:jc w:val="left"/>
        </w:tblPrEx>
        <w:trPr>
          <w:gridBefore w:val="1"/>
          <w:wBefore w:w="147" w:type="dxa"/>
          <w:trHeight w:val="713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BADANIA DIAGNOSTYCZNE: czv są wam dostępne rzetelne badania społeczności szkolnej, które możecie wykorzystać do planowania profilaktyki?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10</w:t>
            </w:r>
          </w:p>
        </w:tc>
      </w:tr>
      <w:tr w:rsidR="00BE1CCC" w:rsidRPr="00BE1CCC" w:rsidTr="00BE1CCC">
        <w:tblPrEx>
          <w:jc w:val="left"/>
        </w:tblPrEx>
        <w:trPr>
          <w:gridBefore w:val="1"/>
          <w:wBefore w:w="147" w:type="dxa"/>
          <w:trHeight w:val="781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LIDERZY: czv w środowisku waszej szkoły znani są rzecznicy prawidłowego wychowania i zdrowego stylu życia, którzy mogą być liderami profilaktyki?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10</w:t>
            </w:r>
          </w:p>
        </w:tc>
      </w:tr>
      <w:tr w:rsidR="00BE1CCC" w:rsidRPr="00BE1CCC" w:rsidTr="00BE1CCC">
        <w:tblPrEx>
          <w:jc w:val="left"/>
        </w:tblPrEx>
        <w:trPr>
          <w:gridBefore w:val="1"/>
          <w:wBefore w:w="147" w:type="dxa"/>
          <w:trHeight w:val="658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CCC">
              <w:rPr>
                <w:rFonts w:ascii="Times New Roman" w:hAnsi="Times New Roman"/>
                <w:sz w:val="20"/>
                <w:szCs w:val="20"/>
              </w:rPr>
              <w:t>WSPARCIE EDUKACYJNE: czv w otoczeniu waszej szkoły istnieją organizacje/instytucje, które umożliwiają permanentną edukację waszym liderom?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CC" w:rsidRPr="00BE1CCC" w:rsidRDefault="00BE1CCC" w:rsidP="00BE1CCC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1CCC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pl-PL"/>
              </w:rPr>
              <w:t>10</w:t>
            </w:r>
          </w:p>
        </w:tc>
      </w:tr>
    </w:tbl>
    <w:p w:rsidR="00BE1CCC" w:rsidRPr="00BE1CCC" w:rsidRDefault="00BE1CCC" w:rsidP="00BE1CCC">
      <w:pPr>
        <w:spacing w:after="0" w:line="240" w:lineRule="auto"/>
        <w:rPr>
          <w:rFonts w:ascii="Times New Roman" w:eastAsia="Times New Roman" w:hAnsi="Times New Roman"/>
          <w:b/>
          <w:bCs/>
          <w:spacing w:val="-10"/>
          <w:sz w:val="20"/>
          <w:szCs w:val="20"/>
          <w:lang w:eastAsia="pl-PL"/>
        </w:rPr>
      </w:pPr>
    </w:p>
    <w:p w:rsidR="00BE1CCC" w:rsidRPr="00BE1CCC" w:rsidRDefault="00BE1CCC" w:rsidP="00BE1CCC">
      <w:pPr>
        <w:spacing w:after="160" w:line="259" w:lineRule="auto"/>
        <w:rPr>
          <w:rFonts w:ascii="Times New Roman" w:eastAsia="Times New Roman" w:hAnsi="Times New Roman"/>
          <w:b/>
          <w:bCs/>
          <w:spacing w:val="-10"/>
          <w:sz w:val="20"/>
          <w:szCs w:val="20"/>
          <w:lang w:eastAsia="pl-PL"/>
        </w:rPr>
      </w:pPr>
      <w:r w:rsidRPr="00BE1CCC">
        <w:rPr>
          <w:rFonts w:ascii="Times New Roman" w:eastAsia="Times New Roman" w:hAnsi="Times New Roman"/>
          <w:b/>
          <w:bCs/>
          <w:spacing w:val="-10"/>
          <w:sz w:val="20"/>
          <w:szCs w:val="20"/>
          <w:lang w:eastAsia="pl-PL"/>
        </w:rPr>
        <w:br w:type="page"/>
      </w:r>
    </w:p>
    <w:p w:rsidR="00BE1CCC" w:rsidRPr="00BE1CCC" w:rsidRDefault="00BE1CCC" w:rsidP="00BE1CCC">
      <w:pPr>
        <w:spacing w:after="160" w:line="259" w:lineRule="auto"/>
        <w:jc w:val="both"/>
        <w:rPr>
          <w:rFonts w:ascii="Times New Roman" w:hAnsi="Times New Roman"/>
          <w:b/>
          <w:color w:val="222222"/>
          <w:shd w:val="clear" w:color="auto" w:fill="FFFFFF"/>
        </w:rPr>
      </w:pPr>
      <w:r w:rsidRPr="00BE1CCC">
        <w:rPr>
          <w:rFonts w:ascii="Times New Roman" w:hAnsi="Times New Roman"/>
          <w:b/>
          <w:color w:val="222222"/>
          <w:shd w:val="clear" w:color="auto" w:fill="FFFFFF"/>
        </w:rPr>
        <w:lastRenderedPageBreak/>
        <w:t>Kwestionariusz Kompetencji Profilaktycznych (KKP) w opracowaniu S. Śliwy</w:t>
      </w:r>
    </w:p>
    <w:p w:rsidR="00BE1CCC" w:rsidRPr="00BE1CCC" w:rsidRDefault="00BE1CCC" w:rsidP="00BE1CCC">
      <w:pPr>
        <w:spacing w:after="160" w:line="259" w:lineRule="auto"/>
        <w:jc w:val="both"/>
        <w:rPr>
          <w:rFonts w:ascii="Times New Roman" w:hAnsi="Times New Roman"/>
          <w:color w:val="222222"/>
          <w:shd w:val="clear" w:color="auto" w:fill="FFFFFF"/>
        </w:rPr>
      </w:pPr>
    </w:p>
    <w:p w:rsidR="00BE1CCC" w:rsidRPr="00BE1CCC" w:rsidRDefault="00BE1CCC" w:rsidP="00BE1CCC">
      <w:pPr>
        <w:spacing w:after="160" w:line="259" w:lineRule="auto"/>
        <w:jc w:val="both"/>
        <w:rPr>
          <w:rFonts w:ascii="Times New Roman" w:hAnsi="Times New Roman"/>
        </w:rPr>
      </w:pPr>
      <w:r w:rsidRPr="00BE1CCC">
        <w:rPr>
          <w:rFonts w:ascii="Times New Roman" w:hAnsi="Times New Roman"/>
          <w:color w:val="222222"/>
          <w:shd w:val="clear" w:color="auto" w:fill="FFFFFF"/>
        </w:rPr>
        <w:t xml:space="preserve">Zwracam się do Pani/Pana z uprzejmą prośbą o wypełnienie niniejszego kwestionariusza ankiety, w związku z prowadzonymi przez </w:t>
      </w:r>
      <w:r w:rsidRPr="00BE1CCC">
        <w:rPr>
          <w:rFonts w:ascii="Times New Roman" w:hAnsi="Times New Roman"/>
          <w:shd w:val="clear" w:color="auto" w:fill="FFFFFF"/>
        </w:rPr>
        <w:t xml:space="preserve">Wydział Ekonomiczno-Pedagogiczny WSZiA </w:t>
      </w:r>
      <w:r w:rsidRPr="00BE1CCC">
        <w:rPr>
          <w:rFonts w:ascii="Times New Roman" w:hAnsi="Times New Roman"/>
          <w:color w:val="222222"/>
          <w:shd w:val="clear" w:color="auto" w:fill="FFFFFF"/>
        </w:rPr>
        <w:t>w Opolu badaniami dotyczącymi kompetencji profilaktycznych nauczycieli. Proszę uprzejmie o aprobatę dla naszych zamiarów i pomoc przez szczere i wyczerpujące odpowiedzi. Badania są anonimowe i będą wykorzystane wyłącznie do celów naukowych.</w:t>
      </w:r>
    </w:p>
    <w:p w:rsidR="00BE1CCC" w:rsidRPr="00BE1CCC" w:rsidRDefault="00BE1CCC" w:rsidP="00BE1CCC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1CCC" w:rsidRPr="00BE1CCC" w:rsidRDefault="00BE1CCC" w:rsidP="00BE1CCC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BE1CCC">
        <w:rPr>
          <w:rFonts w:ascii="Times New Roman" w:hAnsi="Times New Roman"/>
          <w:b/>
          <w:sz w:val="24"/>
          <w:szCs w:val="24"/>
        </w:rPr>
        <w:t>CZĘŚĆ I</w:t>
      </w:r>
    </w:p>
    <w:p w:rsidR="00BE1CCC" w:rsidRPr="00BE1CCC" w:rsidRDefault="00BE1CCC" w:rsidP="00BE1CCC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BE1CCC">
        <w:rPr>
          <w:rFonts w:ascii="Times New Roman" w:hAnsi="Times New Roman"/>
          <w:b/>
          <w:sz w:val="24"/>
          <w:szCs w:val="24"/>
        </w:rPr>
        <w:t>I Obszar związany z wiedzą</w:t>
      </w:r>
    </w:p>
    <w:p w:rsidR="00BE1CCC" w:rsidRPr="00BE1CCC" w:rsidRDefault="00BE1CCC" w:rsidP="00BE1CC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E1CCC">
        <w:rPr>
          <w:rFonts w:ascii="Times New Roman" w:hAnsi="Times New Roman"/>
          <w:sz w:val="24"/>
          <w:szCs w:val="24"/>
        </w:rPr>
        <w:t>Jak Pan/Pani ocenia swoją wiedzę z poniższych obszarów. Proszę wykorzystać następującą skalę do odpowiedzi na każde z pytań:</w:t>
      </w:r>
    </w:p>
    <w:p w:rsidR="00BE1CCC" w:rsidRPr="00BE1CCC" w:rsidRDefault="00BE1CCC" w:rsidP="00BE1CC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E1CCC">
        <w:rPr>
          <w:rFonts w:ascii="Times New Roman" w:hAnsi="Times New Roman"/>
          <w:sz w:val="24"/>
          <w:szCs w:val="24"/>
        </w:rPr>
        <w:t>1= Bardzo nisko, 2 = Nisko, 3 = Średnio, 4 = Wysoko, 5 = Bardzo wysoko. Wybraną odpowiedź proszę zaznaczyć  kółkiem.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470"/>
        <w:gridCol w:w="5011"/>
        <w:gridCol w:w="642"/>
        <w:gridCol w:w="642"/>
        <w:gridCol w:w="642"/>
        <w:gridCol w:w="642"/>
        <w:gridCol w:w="643"/>
      </w:tblGrid>
      <w:tr w:rsidR="00BE1CCC" w:rsidRPr="00BE1CCC" w:rsidTr="00BE1CCC">
        <w:trPr>
          <w:trHeight w:val="370"/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Nr</w:t>
            </w:r>
          </w:p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Wiedza z zakresu</w:t>
            </w:r>
          </w:p>
        </w:tc>
        <w:tc>
          <w:tcPr>
            <w:tcW w:w="3211" w:type="dxa"/>
            <w:gridSpan w:val="5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 xml:space="preserve">Odpowiedzi </w:t>
            </w:r>
          </w:p>
        </w:tc>
      </w:tr>
      <w:tr w:rsidR="00BE1CCC" w:rsidRPr="00BE1CCC" w:rsidTr="00BE1CCC">
        <w:trPr>
          <w:trHeight w:val="192"/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podstaw prawnych oddziaływań profilaktycznych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105"/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naukowych podstaw dotyczących teorii wyjaśniających zachowania dzieci, młodzieży i dorosłych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strategii oddziaływań profilaktycznych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czynników chroniących i czynników ryzyka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badań nad zachowaniami ryzykownymi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6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substancji psychoaktywnych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7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zachowań ryzykownych dzieci i młodzieży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8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pedagogiki zaburzeń zachowania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9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pedagogiki społecznej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10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pedagogiki kreatywnej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11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pedagogiki twórczości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12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pedagogiki opiekuńczo-wychowawczej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13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pedagogiki resocjalizacyjnej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14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pedagogiki specjalnej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15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psychologii społecznej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16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psychologii rozwojowej i klinicznej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17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socjologii dewiacji i kontroli społecznej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18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socjologii rodziny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metodologii badań nauk społecznych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20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diagnostyki psychopedagogicznej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21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konstruowania programów profilaktycznych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22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monitoringu i ewaluacji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23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form i metod nauczania oraz pracy z dziećmi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</w:tbl>
    <w:p w:rsidR="00BE1CCC" w:rsidRPr="00BE1CCC" w:rsidRDefault="00BE1CCC" w:rsidP="00BE1CC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BE1CCC" w:rsidRPr="00BE1CCC" w:rsidRDefault="00BE1CCC" w:rsidP="00BE1CC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BE1CCC">
        <w:rPr>
          <w:rFonts w:ascii="Times New Roman" w:hAnsi="Times New Roman"/>
          <w:b/>
          <w:sz w:val="24"/>
          <w:szCs w:val="24"/>
        </w:rPr>
        <w:t>II Obszar związany z umiejętnościami</w:t>
      </w:r>
    </w:p>
    <w:p w:rsidR="00BE1CCC" w:rsidRPr="00BE1CCC" w:rsidRDefault="00BE1CCC" w:rsidP="00BE1CC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E1CCC">
        <w:rPr>
          <w:rFonts w:ascii="Times New Roman" w:hAnsi="Times New Roman"/>
          <w:sz w:val="24"/>
          <w:szCs w:val="24"/>
        </w:rPr>
        <w:t>Jak Pan/Pani ocenia swoje umiejętności w poniższych obszarach. Proszę wykorzystać następującą skalę do odpowiedzi na każde z pytań:</w:t>
      </w:r>
    </w:p>
    <w:p w:rsidR="00BE1CCC" w:rsidRPr="00BE1CCC" w:rsidRDefault="00BE1CCC" w:rsidP="00BE1CCC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E1CCC">
        <w:rPr>
          <w:rFonts w:ascii="Times New Roman" w:hAnsi="Times New Roman"/>
          <w:sz w:val="24"/>
          <w:szCs w:val="24"/>
        </w:rPr>
        <w:t>1= Bardzo nisko, 2 = Nisko, 3 = Średnio, 4 = Wysoko, 5 = Bardzo wysoko.  Wybraną odpowiedź proszę zaznaczyć  kółkiem.</w:t>
      </w:r>
    </w:p>
    <w:p w:rsidR="00BE1CCC" w:rsidRPr="00BE1CCC" w:rsidRDefault="00BE1CCC" w:rsidP="00BE1CCC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E1CCC">
        <w:rPr>
          <w:rFonts w:ascii="Times New Roman" w:hAnsi="Times New Roman"/>
          <w:sz w:val="24"/>
          <w:szCs w:val="24"/>
        </w:rPr>
        <w:t>Umiejętność pracy z uczniem i rodzicami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487"/>
        <w:gridCol w:w="5353"/>
        <w:gridCol w:w="520"/>
        <w:gridCol w:w="520"/>
        <w:gridCol w:w="521"/>
        <w:gridCol w:w="520"/>
        <w:gridCol w:w="523"/>
      </w:tblGrid>
      <w:tr w:rsidR="00BE1CCC" w:rsidRPr="00BE1CCC" w:rsidTr="00BE1CCC">
        <w:trPr>
          <w:trHeight w:val="479"/>
          <w:jc w:val="center"/>
        </w:trPr>
        <w:tc>
          <w:tcPr>
            <w:tcW w:w="48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Nr</w:t>
            </w:r>
          </w:p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BE1CCC" w:rsidRPr="00BE1CCC" w:rsidRDefault="00BE1CCC" w:rsidP="00BE1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Stwierdzenia</w:t>
            </w:r>
          </w:p>
        </w:tc>
        <w:tc>
          <w:tcPr>
            <w:tcW w:w="2604" w:type="dxa"/>
            <w:gridSpan w:val="5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 xml:space="preserve">Odpowiedzi </w:t>
            </w:r>
          </w:p>
        </w:tc>
      </w:tr>
      <w:tr w:rsidR="00BE1CCC" w:rsidRPr="00BE1CCC" w:rsidTr="00BE1CCC">
        <w:trPr>
          <w:trHeight w:val="263"/>
          <w:jc w:val="center"/>
        </w:trPr>
        <w:tc>
          <w:tcPr>
            <w:tcW w:w="48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24</w:t>
            </w:r>
          </w:p>
        </w:tc>
        <w:tc>
          <w:tcPr>
            <w:tcW w:w="535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diagnozowania</w:t>
            </w:r>
          </w:p>
        </w:tc>
        <w:tc>
          <w:tcPr>
            <w:tcW w:w="52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107"/>
          <w:jc w:val="center"/>
        </w:trPr>
        <w:tc>
          <w:tcPr>
            <w:tcW w:w="48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25</w:t>
            </w:r>
          </w:p>
        </w:tc>
        <w:tc>
          <w:tcPr>
            <w:tcW w:w="535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 xml:space="preserve">pracy z dziećmi </w:t>
            </w:r>
          </w:p>
        </w:tc>
        <w:tc>
          <w:tcPr>
            <w:tcW w:w="52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60"/>
          <w:jc w:val="center"/>
        </w:trPr>
        <w:tc>
          <w:tcPr>
            <w:tcW w:w="48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26</w:t>
            </w:r>
          </w:p>
        </w:tc>
        <w:tc>
          <w:tcPr>
            <w:tcW w:w="535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pracy z rodzicami uczniów</w:t>
            </w:r>
          </w:p>
        </w:tc>
        <w:tc>
          <w:tcPr>
            <w:tcW w:w="52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</w:tbl>
    <w:p w:rsidR="00BE1CCC" w:rsidRPr="00BE1CCC" w:rsidRDefault="00BE1CCC" w:rsidP="00BE1CC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E1CCC" w:rsidRPr="00BE1CCC" w:rsidRDefault="00BE1CCC" w:rsidP="00BE1CCC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E1CCC">
        <w:rPr>
          <w:rFonts w:ascii="Times New Roman" w:hAnsi="Times New Roman"/>
          <w:sz w:val="24"/>
          <w:szCs w:val="24"/>
        </w:rPr>
        <w:t>Umiejętności związane z realizacją programu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491"/>
        <w:gridCol w:w="5400"/>
        <w:gridCol w:w="525"/>
        <w:gridCol w:w="525"/>
        <w:gridCol w:w="526"/>
        <w:gridCol w:w="525"/>
        <w:gridCol w:w="526"/>
      </w:tblGrid>
      <w:tr w:rsidR="00BE1CCC" w:rsidRPr="00BE1CCC" w:rsidTr="00BE1CCC">
        <w:trPr>
          <w:trHeight w:val="486"/>
          <w:jc w:val="center"/>
        </w:trPr>
        <w:tc>
          <w:tcPr>
            <w:tcW w:w="49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Nr</w:t>
            </w:r>
          </w:p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BE1CCC" w:rsidRPr="00BE1CCC" w:rsidRDefault="00BE1CCC" w:rsidP="00BE1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Stwierdzenia</w:t>
            </w:r>
          </w:p>
        </w:tc>
        <w:tc>
          <w:tcPr>
            <w:tcW w:w="2627" w:type="dxa"/>
            <w:gridSpan w:val="5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 xml:space="preserve">Odpowiedzi </w:t>
            </w:r>
          </w:p>
        </w:tc>
      </w:tr>
      <w:tr w:rsidR="00BE1CCC" w:rsidRPr="00BE1CCC" w:rsidTr="00BE1CCC">
        <w:trPr>
          <w:trHeight w:val="295"/>
          <w:jc w:val="center"/>
        </w:trPr>
        <w:tc>
          <w:tcPr>
            <w:tcW w:w="49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27</w:t>
            </w:r>
          </w:p>
        </w:tc>
        <w:tc>
          <w:tcPr>
            <w:tcW w:w="540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konstruowania programów profilaktycznych</w:t>
            </w:r>
          </w:p>
        </w:tc>
        <w:tc>
          <w:tcPr>
            <w:tcW w:w="525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79"/>
          <w:jc w:val="center"/>
        </w:trPr>
        <w:tc>
          <w:tcPr>
            <w:tcW w:w="49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28</w:t>
            </w:r>
          </w:p>
        </w:tc>
        <w:tc>
          <w:tcPr>
            <w:tcW w:w="540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wdrażania programów profilaktycznych</w:t>
            </w:r>
          </w:p>
        </w:tc>
        <w:tc>
          <w:tcPr>
            <w:tcW w:w="525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559"/>
          <w:jc w:val="center"/>
        </w:trPr>
        <w:tc>
          <w:tcPr>
            <w:tcW w:w="49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29</w:t>
            </w:r>
          </w:p>
        </w:tc>
        <w:tc>
          <w:tcPr>
            <w:tcW w:w="540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monitorowania i ewaluacji programów oddziaływań profilaktycznych</w:t>
            </w:r>
          </w:p>
        </w:tc>
        <w:tc>
          <w:tcPr>
            <w:tcW w:w="525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</w:tbl>
    <w:p w:rsidR="00BE1CCC" w:rsidRPr="00BE1CCC" w:rsidRDefault="00BE1CCC" w:rsidP="00BE1CC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E1CCC" w:rsidRPr="00BE1CCC" w:rsidRDefault="00BE1CCC" w:rsidP="00BE1CCC">
      <w:pPr>
        <w:spacing w:after="160" w:line="259" w:lineRule="auto"/>
        <w:rPr>
          <w:rFonts w:ascii="Times New Roman" w:hAnsi="Times New Roman"/>
        </w:rPr>
      </w:pPr>
      <w:r w:rsidRPr="00BE1CCC">
        <w:rPr>
          <w:rFonts w:ascii="Times New Roman" w:hAnsi="Times New Roman"/>
          <w:sz w:val="24"/>
          <w:szCs w:val="24"/>
        </w:rPr>
        <w:t>Umiejętności psychospołeczne osób realizujących oddziaływania profilaktyczne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460"/>
        <w:gridCol w:w="5597"/>
        <w:gridCol w:w="502"/>
        <w:gridCol w:w="502"/>
        <w:gridCol w:w="503"/>
        <w:gridCol w:w="502"/>
        <w:gridCol w:w="503"/>
      </w:tblGrid>
      <w:tr w:rsidR="00BE1CCC" w:rsidRPr="00BE1CCC" w:rsidTr="00BE1CCC">
        <w:trPr>
          <w:trHeight w:val="470"/>
          <w:jc w:val="center"/>
        </w:trPr>
        <w:tc>
          <w:tcPr>
            <w:tcW w:w="45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Nr</w:t>
            </w:r>
          </w:p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97" w:type="dxa"/>
          </w:tcPr>
          <w:p w:rsidR="00BE1CCC" w:rsidRPr="00BE1CCC" w:rsidRDefault="00BE1CCC" w:rsidP="00BE1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Stwierdzenia</w:t>
            </w:r>
          </w:p>
        </w:tc>
        <w:tc>
          <w:tcPr>
            <w:tcW w:w="2512" w:type="dxa"/>
            <w:gridSpan w:val="5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 xml:space="preserve">Odpowiedzi </w:t>
            </w:r>
          </w:p>
        </w:tc>
      </w:tr>
      <w:tr w:rsidR="00BE1CCC" w:rsidRPr="00BE1CCC" w:rsidTr="00BE1CCC">
        <w:trPr>
          <w:jc w:val="center"/>
        </w:trPr>
        <w:tc>
          <w:tcPr>
            <w:tcW w:w="45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30</w:t>
            </w:r>
          </w:p>
        </w:tc>
        <w:tc>
          <w:tcPr>
            <w:tcW w:w="559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podnoszenia kompetencji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5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31</w:t>
            </w:r>
          </w:p>
        </w:tc>
        <w:tc>
          <w:tcPr>
            <w:tcW w:w="559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samokształcenia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5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32</w:t>
            </w:r>
          </w:p>
        </w:tc>
        <w:tc>
          <w:tcPr>
            <w:tcW w:w="559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motywowania uczniów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5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33</w:t>
            </w:r>
          </w:p>
        </w:tc>
        <w:tc>
          <w:tcPr>
            <w:tcW w:w="559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dawania przykładu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5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34</w:t>
            </w:r>
          </w:p>
        </w:tc>
        <w:tc>
          <w:tcPr>
            <w:tcW w:w="559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wywierania pozytywnego wpływu na innych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5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35</w:t>
            </w:r>
          </w:p>
        </w:tc>
        <w:tc>
          <w:tcPr>
            <w:tcW w:w="559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budowania autorytetu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5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59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komunikacyjne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5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37</w:t>
            </w:r>
          </w:p>
        </w:tc>
        <w:tc>
          <w:tcPr>
            <w:tcW w:w="559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radzenia sobie w sytuacjach trudnych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5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38</w:t>
            </w:r>
          </w:p>
        </w:tc>
        <w:tc>
          <w:tcPr>
            <w:tcW w:w="559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budowania zespołu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5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39</w:t>
            </w:r>
          </w:p>
        </w:tc>
        <w:tc>
          <w:tcPr>
            <w:tcW w:w="559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budowanie pozytywnych relacji z innymi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5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40</w:t>
            </w:r>
          </w:p>
        </w:tc>
        <w:tc>
          <w:tcPr>
            <w:tcW w:w="559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asertywności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5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41</w:t>
            </w:r>
          </w:p>
        </w:tc>
        <w:tc>
          <w:tcPr>
            <w:tcW w:w="559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współdziałania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5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42</w:t>
            </w:r>
          </w:p>
        </w:tc>
        <w:tc>
          <w:tcPr>
            <w:tcW w:w="559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rozwiązywania problemów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5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43</w:t>
            </w:r>
          </w:p>
        </w:tc>
        <w:tc>
          <w:tcPr>
            <w:tcW w:w="559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kreatywności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5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44</w:t>
            </w:r>
          </w:p>
        </w:tc>
        <w:tc>
          <w:tcPr>
            <w:tcW w:w="559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radzenia sobie ze stresem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5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45</w:t>
            </w:r>
          </w:p>
        </w:tc>
        <w:tc>
          <w:tcPr>
            <w:tcW w:w="559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podejmowania decyzji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5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46</w:t>
            </w:r>
          </w:p>
        </w:tc>
        <w:tc>
          <w:tcPr>
            <w:tcW w:w="5597" w:type="dxa"/>
            <w:shd w:val="clear" w:color="auto" w:fill="auto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 xml:space="preserve">rozpoznawania stanów emocjonalnych własnych 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5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47</w:t>
            </w:r>
          </w:p>
        </w:tc>
        <w:tc>
          <w:tcPr>
            <w:tcW w:w="5597" w:type="dxa"/>
            <w:shd w:val="clear" w:color="auto" w:fill="auto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rozpoznawania stanów emocjonalnych innych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5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48</w:t>
            </w:r>
          </w:p>
        </w:tc>
        <w:tc>
          <w:tcPr>
            <w:tcW w:w="559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empatii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5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49</w:t>
            </w:r>
          </w:p>
        </w:tc>
        <w:tc>
          <w:tcPr>
            <w:tcW w:w="559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autorefleksji dotyczącej własnego postępowania w sposób zgodny z własnym wyborem, ale bez ograniczenia wolności i praw uczniów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</w:tbl>
    <w:p w:rsidR="00BE1CCC" w:rsidRPr="00BE1CCC" w:rsidRDefault="00BE1CCC" w:rsidP="00BE1CC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BE1CCC" w:rsidRPr="00BE1CCC" w:rsidRDefault="00BE1CCC" w:rsidP="00BE1CC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BE1CCC">
        <w:rPr>
          <w:rFonts w:ascii="Times New Roman" w:hAnsi="Times New Roman"/>
          <w:b/>
          <w:sz w:val="24"/>
          <w:szCs w:val="24"/>
        </w:rPr>
        <w:t>III Obszar związany z oddziaływaniami profilaktycznymi</w:t>
      </w:r>
    </w:p>
    <w:p w:rsidR="00BE1CCC" w:rsidRPr="00BE1CCC" w:rsidRDefault="00BE1CCC" w:rsidP="00BE1CC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E1CCC">
        <w:rPr>
          <w:rFonts w:ascii="Times New Roman" w:hAnsi="Times New Roman"/>
          <w:sz w:val="24"/>
          <w:szCs w:val="24"/>
        </w:rPr>
        <w:t>Jak sądzi Pan/Pani czego powinien dotyczyć i w jaki sposób powinien być realizowany program profilaktyczny Proszę wykorzystać następującą skalę do odpowiedzi na każde z pytań:</w:t>
      </w:r>
    </w:p>
    <w:p w:rsidR="00BE1CCC" w:rsidRPr="00BE1CCC" w:rsidRDefault="00BE1CCC" w:rsidP="00BE1CC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E1CCC">
        <w:rPr>
          <w:rFonts w:ascii="Times New Roman" w:hAnsi="Times New Roman"/>
          <w:sz w:val="24"/>
          <w:szCs w:val="24"/>
        </w:rPr>
        <w:t>1= Zdecydowanie nie zgadzam się, 2 = Raczej nie zgadzam się, 3 = Nie mam zdania, 4 = Raczej zgadzam się, 5 = Zdecydowanie zgadzam się. Wybraną odpowiedź proszę zaznaczyć  kółkiem.</w:t>
      </w:r>
    </w:p>
    <w:p w:rsidR="00BE1CCC" w:rsidRPr="00BE1CCC" w:rsidRDefault="00BE1CCC" w:rsidP="00BE1CCC">
      <w:pPr>
        <w:spacing w:after="160" w:line="259" w:lineRule="auto"/>
        <w:rPr>
          <w:rFonts w:ascii="Times New Roman" w:hAnsi="Times New Roman"/>
          <w:b/>
        </w:rPr>
      </w:pP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509"/>
        <w:gridCol w:w="5574"/>
        <w:gridCol w:w="548"/>
        <w:gridCol w:w="549"/>
        <w:gridCol w:w="549"/>
        <w:gridCol w:w="549"/>
        <w:gridCol w:w="552"/>
      </w:tblGrid>
      <w:tr w:rsidR="00BE1CCC" w:rsidRPr="00BE1CCC" w:rsidTr="00BE1CCC">
        <w:trPr>
          <w:trHeight w:val="472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Nr</w:t>
            </w:r>
          </w:p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Program profilaktyczny powinien dotyczyć:</w:t>
            </w:r>
          </w:p>
        </w:tc>
        <w:tc>
          <w:tcPr>
            <w:tcW w:w="2747" w:type="dxa"/>
            <w:gridSpan w:val="5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 xml:space="preserve">Odpowiedzi </w:t>
            </w:r>
          </w:p>
        </w:tc>
      </w:tr>
      <w:tr w:rsidR="00BE1CCC" w:rsidRPr="00BE1CCC" w:rsidTr="00BE1CCC">
        <w:trPr>
          <w:trHeight w:val="192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50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zwalczania patologii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538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51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wyłącznie wiedzy na temat uzależnień, agresji i przemocy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555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52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wyłącznie  wiedzy na temat negatywnych skutków zażywania substancji psychoaktywnych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538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53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wyłącznie wiedzy na temat negatywnych skutków stosowania agresji i przemocy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555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54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wyłącznie wiedzy na temat przyczyn sięgania po substancje psychoaktywne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69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55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wiedzy na temat zachowań ryzykownych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555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56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wiedzy na temat przyczyn występowania zachowań ryzykownych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538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wzmacniania poczucia własnej wartości ucznia-dziecka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69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58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kształtowania umiejętności społecznych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69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59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wzmacniania samooceny ucznia-dziecka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69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60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rozwijania umiejętności psychospołecznych dzieci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69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61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kreowania nowego potencjału u dzieci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69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62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radzenia sobie dzieci w sytuacjach trudnych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555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63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wspierania w trudnych sytuacjach i kryzysach rozwojowych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555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64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tworzenia pozytywnego klimatu społecznego szkoły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69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65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rozwijania konstruktywnych zainteresowań dzieci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69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66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rozwijania działalności sportowej / turystycznej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538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67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rozwijania umiejętności wychowawczych rodziców i wychowawców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555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68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rozwijania umiejętności wychowawczych nauczycieli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538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69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rozwijania umiejętności podejmowania interwencji przez nauczycieli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555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70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korygowania błędnych przekonań normatywnych uczniów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555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71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klaryfikowania wartości, które można utracić podejmując zachowania ryzykowne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69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72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 xml:space="preserve">rozwijania talentów dzieci 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538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73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tworzenia prospołecznych grup dziecięcych/ młodzieżowych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69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74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 xml:space="preserve">kształcenia liderów młodzieżowych 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86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75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opóźniania inicjacji alkoholowej / papierosowej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555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76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korygowania wczesnoszkolnych niepowodzeń i trudności w nauce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538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77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 xml:space="preserve">korygowania zachowań agresywnych i zaburzeń zachowania 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555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78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korygowania stereotypów wśród dzieci i młodzieży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69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79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korygowania stereotypów wśród rodziców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807"/>
          <w:jc w:val="center"/>
        </w:trPr>
        <w:tc>
          <w:tcPr>
            <w:tcW w:w="509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80</w:t>
            </w:r>
          </w:p>
        </w:tc>
        <w:tc>
          <w:tcPr>
            <w:tcW w:w="5574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innego zakresu (jakiego?)……………………….</w:t>
            </w:r>
          </w:p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………………………………………………….</w:t>
            </w:r>
          </w:p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</w:tbl>
    <w:p w:rsidR="00BE1CCC" w:rsidRPr="00BE1CCC" w:rsidRDefault="00BE1CCC" w:rsidP="00BE1CCC">
      <w:pPr>
        <w:spacing w:after="160" w:line="259" w:lineRule="auto"/>
        <w:rPr>
          <w:rFonts w:ascii="Times New Roman" w:hAnsi="Times New Roman"/>
        </w:rPr>
      </w:pPr>
    </w:p>
    <w:tbl>
      <w:tblPr>
        <w:tblStyle w:val="Tabela-Siatka2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48"/>
        <w:gridCol w:w="5855"/>
        <w:gridCol w:w="488"/>
        <w:gridCol w:w="488"/>
        <w:gridCol w:w="488"/>
        <w:gridCol w:w="488"/>
        <w:gridCol w:w="494"/>
      </w:tblGrid>
      <w:tr w:rsidR="00BE1CCC" w:rsidRPr="00BE1CCC" w:rsidTr="00BE1CCC">
        <w:trPr>
          <w:trHeight w:val="459"/>
          <w:jc w:val="center"/>
        </w:trPr>
        <w:tc>
          <w:tcPr>
            <w:tcW w:w="548" w:type="dxa"/>
          </w:tcPr>
          <w:p w:rsidR="00BE1CCC" w:rsidRPr="00BE1CCC" w:rsidRDefault="00BE1CCC" w:rsidP="00BE1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lastRenderedPageBreak/>
              <w:t>Nr</w:t>
            </w:r>
          </w:p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BE1CCC" w:rsidRPr="00BE1CCC" w:rsidRDefault="00BE1CCC" w:rsidP="00BE1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Program profilaktyczny powinien być realizowany w formie:</w:t>
            </w:r>
          </w:p>
        </w:tc>
        <w:tc>
          <w:tcPr>
            <w:tcW w:w="2446" w:type="dxa"/>
            <w:gridSpan w:val="5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 xml:space="preserve">Odpowiedzi </w:t>
            </w:r>
          </w:p>
        </w:tc>
      </w:tr>
      <w:tr w:rsidR="00BE1CCC" w:rsidRPr="00BE1CCC" w:rsidTr="00BE1CCC">
        <w:trPr>
          <w:trHeight w:val="186"/>
          <w:jc w:val="center"/>
        </w:trPr>
        <w:tc>
          <w:tcPr>
            <w:tcW w:w="548" w:type="dxa"/>
            <w:vMerge w:val="restart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81</w:t>
            </w:r>
          </w:p>
        </w:tc>
        <w:tc>
          <w:tcPr>
            <w:tcW w:w="5855" w:type="dxa"/>
          </w:tcPr>
          <w:p w:rsidR="00BE1CCC" w:rsidRPr="00BE1CCC" w:rsidRDefault="00BE1CCC" w:rsidP="0091654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metody podające: wykład, prelekcja, pokaz, film, teatr profilaktyczny</w:t>
            </w:r>
          </w:p>
        </w:tc>
        <w:tc>
          <w:tcPr>
            <w:tcW w:w="48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101"/>
          <w:jc w:val="center"/>
        </w:trPr>
        <w:tc>
          <w:tcPr>
            <w:tcW w:w="548" w:type="dxa"/>
            <w:vMerge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BE1CCC" w:rsidRPr="00BE1CCC" w:rsidRDefault="00BE1CCC" w:rsidP="0091654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metody aktywizujące: np. dyskusja, gra, rebus, burza mózgów</w:t>
            </w:r>
          </w:p>
        </w:tc>
        <w:tc>
          <w:tcPr>
            <w:tcW w:w="48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77"/>
          <w:jc w:val="center"/>
        </w:trPr>
        <w:tc>
          <w:tcPr>
            <w:tcW w:w="548" w:type="dxa"/>
            <w:vMerge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BE1CCC" w:rsidRPr="00BE1CCC" w:rsidRDefault="00BE1CCC" w:rsidP="0091654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metody interaktywne, np. metoda projektu, warsztat, trening, drama itd</w:t>
            </w:r>
          </w:p>
        </w:tc>
        <w:tc>
          <w:tcPr>
            <w:tcW w:w="48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1316"/>
          <w:jc w:val="center"/>
        </w:trPr>
        <w:tc>
          <w:tcPr>
            <w:tcW w:w="548" w:type="dxa"/>
            <w:vMerge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BE1CCC" w:rsidRPr="00BE1CCC" w:rsidRDefault="00BE1CCC" w:rsidP="0091654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inne (jakie)…………………………………………</w:t>
            </w:r>
          </w:p>
          <w:p w:rsidR="00BE1CCC" w:rsidRPr="00BE1CCC" w:rsidRDefault="00BE1CCC" w:rsidP="00BE1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48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</w:tbl>
    <w:p w:rsidR="00BE1CCC" w:rsidRPr="00BE1CCC" w:rsidRDefault="00BE1CCC" w:rsidP="00BE1CCC">
      <w:pPr>
        <w:spacing w:after="160" w:line="259" w:lineRule="auto"/>
      </w:pP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470"/>
        <w:gridCol w:w="6056"/>
        <w:gridCol w:w="461"/>
        <w:gridCol w:w="461"/>
        <w:gridCol w:w="461"/>
        <w:gridCol w:w="461"/>
        <w:gridCol w:w="462"/>
      </w:tblGrid>
      <w:tr w:rsidR="00BE1CCC" w:rsidRPr="00BE1CCC" w:rsidTr="00BE1CCC">
        <w:trPr>
          <w:trHeight w:val="234"/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br w:type="page"/>
              <w:t>Nr</w:t>
            </w:r>
          </w:p>
        </w:tc>
        <w:tc>
          <w:tcPr>
            <w:tcW w:w="6056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Program profilaktyczny powinni realizować:</w:t>
            </w:r>
          </w:p>
        </w:tc>
        <w:tc>
          <w:tcPr>
            <w:tcW w:w="2306" w:type="dxa"/>
            <w:gridSpan w:val="5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Odpowiedzi</w:t>
            </w:r>
          </w:p>
        </w:tc>
      </w:tr>
      <w:tr w:rsidR="00BE1CCC" w:rsidRPr="00BE1CCC" w:rsidTr="00BE1CCC">
        <w:trPr>
          <w:trHeight w:val="234"/>
          <w:jc w:val="center"/>
        </w:trPr>
        <w:tc>
          <w:tcPr>
            <w:tcW w:w="470" w:type="dxa"/>
            <w:vMerge w:val="restart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82</w:t>
            </w:r>
          </w:p>
        </w:tc>
        <w:tc>
          <w:tcPr>
            <w:tcW w:w="6056" w:type="dxa"/>
          </w:tcPr>
          <w:p w:rsidR="00BE1CCC" w:rsidRPr="00BE1CCC" w:rsidRDefault="00BE1CCC" w:rsidP="009165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realizatorzy zewnętrzni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47"/>
          <w:jc w:val="center"/>
        </w:trPr>
        <w:tc>
          <w:tcPr>
            <w:tcW w:w="470" w:type="dxa"/>
            <w:vMerge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BE1CCC" w:rsidRPr="00BE1CCC" w:rsidRDefault="00BE1CCC" w:rsidP="009165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 xml:space="preserve">nauczyciele – wychowawcy 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47"/>
          <w:jc w:val="center"/>
        </w:trPr>
        <w:tc>
          <w:tcPr>
            <w:tcW w:w="470" w:type="dxa"/>
            <w:vMerge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BE1CCC" w:rsidRPr="00BE1CCC" w:rsidRDefault="00BE1CCC" w:rsidP="009165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przeszkoleni rówieśnicy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47"/>
          <w:jc w:val="center"/>
        </w:trPr>
        <w:tc>
          <w:tcPr>
            <w:tcW w:w="470" w:type="dxa"/>
            <w:vMerge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BE1CCC" w:rsidRPr="00BE1CCC" w:rsidRDefault="00BE1CCC" w:rsidP="009165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rodzice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34"/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BE1CCC" w:rsidRPr="00BE1CCC" w:rsidRDefault="00BE1CCC" w:rsidP="009165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policjanci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34"/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BE1CCC" w:rsidRPr="00BE1CCC" w:rsidRDefault="00BE1CCC" w:rsidP="009165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terapeuci uzależnień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34"/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BE1CCC" w:rsidRPr="00BE1CCC" w:rsidRDefault="00BE1CCC" w:rsidP="009165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liderzy młodziezowi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34"/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BE1CCC" w:rsidRPr="00BE1CCC" w:rsidRDefault="00BE1CCC" w:rsidP="009165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wolontariusze - mentorzy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47"/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BE1CCC" w:rsidRPr="00BE1CCC" w:rsidRDefault="00BE1CCC" w:rsidP="009165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organizacje pozarządowe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481"/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BE1CCC" w:rsidRPr="00BE1CCC" w:rsidRDefault="00BE1CCC" w:rsidP="009165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inne osoby/instytucje (jakie?)……………………</w:t>
            </w:r>
          </w:p>
          <w:p w:rsidR="00BE1CCC" w:rsidRPr="00BE1CCC" w:rsidRDefault="00BE1CCC" w:rsidP="00BE1CCC">
            <w:pPr>
              <w:spacing w:after="0" w:line="240" w:lineRule="auto"/>
              <w:ind w:left="720"/>
              <w:contextualSpacing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</w:tbl>
    <w:p w:rsidR="00BE1CCC" w:rsidRPr="00BE1CCC" w:rsidRDefault="00BE1CCC" w:rsidP="00BE1CCC">
      <w:pPr>
        <w:spacing w:after="160" w:line="259" w:lineRule="auto"/>
        <w:rPr>
          <w:rFonts w:ascii="Times New Roman" w:hAnsi="Times New Roman"/>
        </w:rPr>
      </w:pP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514"/>
        <w:gridCol w:w="6518"/>
        <w:gridCol w:w="367"/>
        <w:gridCol w:w="367"/>
        <w:gridCol w:w="367"/>
        <w:gridCol w:w="367"/>
        <w:gridCol w:w="371"/>
      </w:tblGrid>
      <w:tr w:rsidR="00BE1CCC" w:rsidRPr="00BE1CCC" w:rsidTr="00BE1CCC">
        <w:trPr>
          <w:trHeight w:val="252"/>
          <w:jc w:val="center"/>
        </w:trPr>
        <w:tc>
          <w:tcPr>
            <w:tcW w:w="514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Nr</w:t>
            </w:r>
          </w:p>
        </w:tc>
        <w:tc>
          <w:tcPr>
            <w:tcW w:w="6518" w:type="dxa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Program profilaktyczny powinien być:</w:t>
            </w:r>
          </w:p>
        </w:tc>
        <w:tc>
          <w:tcPr>
            <w:tcW w:w="1839" w:type="dxa"/>
            <w:gridSpan w:val="5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Odpowiedzi</w:t>
            </w:r>
          </w:p>
        </w:tc>
      </w:tr>
      <w:tr w:rsidR="00BE1CCC" w:rsidRPr="00BE1CCC" w:rsidTr="00BE1CCC">
        <w:trPr>
          <w:trHeight w:val="252"/>
          <w:jc w:val="center"/>
        </w:trPr>
        <w:tc>
          <w:tcPr>
            <w:tcW w:w="514" w:type="dxa"/>
            <w:vMerge w:val="restart"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83</w:t>
            </w:r>
          </w:p>
        </w:tc>
        <w:tc>
          <w:tcPr>
            <w:tcW w:w="6518" w:type="dxa"/>
          </w:tcPr>
          <w:p w:rsidR="00BE1CCC" w:rsidRPr="00BE1CCC" w:rsidRDefault="00BE1CCC" w:rsidP="0091654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realizowany systematycznie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68"/>
          <w:jc w:val="center"/>
        </w:trPr>
        <w:tc>
          <w:tcPr>
            <w:tcW w:w="514" w:type="dxa"/>
            <w:vMerge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E1CCC" w:rsidRPr="00BE1CCC" w:rsidRDefault="00BE1CCC" w:rsidP="0091654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w ramach zajęć szkolnych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68"/>
          <w:jc w:val="center"/>
        </w:trPr>
        <w:tc>
          <w:tcPr>
            <w:tcW w:w="514" w:type="dxa"/>
            <w:vMerge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E1CCC" w:rsidRPr="00BE1CCC" w:rsidRDefault="00BE1CCC" w:rsidP="0091654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w ramach zajęć pozaszkolnych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68"/>
          <w:jc w:val="center"/>
        </w:trPr>
        <w:tc>
          <w:tcPr>
            <w:tcW w:w="514" w:type="dxa"/>
            <w:vMerge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E1CCC" w:rsidRPr="00BE1CCC" w:rsidRDefault="00BE1CCC" w:rsidP="0091654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podczas akcji, typu festyn, happening uliczny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535"/>
          <w:jc w:val="center"/>
        </w:trPr>
        <w:tc>
          <w:tcPr>
            <w:tcW w:w="514" w:type="dxa"/>
            <w:vMerge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E1CCC" w:rsidRPr="00BE1CCC" w:rsidRDefault="00BE1CCC" w:rsidP="0091654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 xml:space="preserve">w ramach lekcji przedmiotowych (przyroda, j. polski, wychowanie fizyczne itp. 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68"/>
          <w:jc w:val="center"/>
        </w:trPr>
        <w:tc>
          <w:tcPr>
            <w:tcW w:w="514" w:type="dxa"/>
            <w:vMerge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E1CCC" w:rsidRPr="00BE1CCC" w:rsidRDefault="00BE1CCC" w:rsidP="0091654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ewaluowany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268"/>
          <w:jc w:val="center"/>
        </w:trPr>
        <w:tc>
          <w:tcPr>
            <w:tcW w:w="514" w:type="dxa"/>
            <w:vMerge/>
          </w:tcPr>
          <w:p w:rsidR="00BE1CCC" w:rsidRPr="00BE1CCC" w:rsidRDefault="00BE1CCC" w:rsidP="00BE1C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E1CCC" w:rsidRPr="00BE1CCC" w:rsidRDefault="00BE1CCC" w:rsidP="0091654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monitorowany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</w:tbl>
    <w:p w:rsidR="00BE1CCC" w:rsidRPr="00BE1CCC" w:rsidRDefault="00BE1CCC" w:rsidP="00BE1CCC">
      <w:pPr>
        <w:spacing w:after="160" w:line="259" w:lineRule="auto"/>
        <w:rPr>
          <w:rFonts w:ascii="Times New Roman" w:hAnsi="Times New Roman"/>
        </w:rPr>
      </w:pPr>
    </w:p>
    <w:p w:rsidR="00BE1CCC" w:rsidRPr="00BE1CCC" w:rsidRDefault="00BE1CCC" w:rsidP="00BE1CCC">
      <w:pPr>
        <w:spacing w:after="160" w:line="259" w:lineRule="auto"/>
        <w:rPr>
          <w:rFonts w:ascii="Times New Roman" w:hAnsi="Times New Roman"/>
          <w:b/>
          <w:sz w:val="24"/>
          <w:szCs w:val="24"/>
        </w:rPr>
        <w:sectPr w:rsidR="00BE1CCC" w:rsidRPr="00BE1CCC" w:rsidSect="00BE1CCC">
          <w:headerReference w:type="default" r:id="rId9"/>
          <w:footerReference w:type="default" r:id="rId10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BE1CCC" w:rsidRPr="00BE1CCC" w:rsidRDefault="00BE1CCC" w:rsidP="00BE1CCC">
      <w:pPr>
        <w:spacing w:after="0" w:line="240" w:lineRule="auto"/>
        <w:rPr>
          <w:rFonts w:ascii="Times New Roman" w:eastAsia="Times New Roman" w:hAnsi="Times New Roman"/>
          <w:b/>
          <w:bCs/>
          <w:spacing w:val="-10"/>
          <w:sz w:val="20"/>
          <w:szCs w:val="20"/>
          <w:lang w:eastAsia="pl-PL"/>
        </w:rPr>
      </w:pPr>
    </w:p>
    <w:p w:rsidR="00BE1CCC" w:rsidRPr="00BE1CCC" w:rsidRDefault="00BE1CCC" w:rsidP="00BE1CCC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BE1CCC">
        <w:rPr>
          <w:rFonts w:ascii="Times New Roman" w:hAnsi="Times New Roman"/>
          <w:b/>
          <w:sz w:val="24"/>
          <w:szCs w:val="24"/>
        </w:rPr>
        <w:t>Kwestionariusz Kompetencji Nauczyciela (KKN) – w opracowaniu Sławomira Śliwa</w:t>
      </w:r>
    </w:p>
    <w:p w:rsidR="00BE1CCC" w:rsidRPr="00BE1CCC" w:rsidRDefault="00BE1CCC" w:rsidP="00BE1CCC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1CCC" w:rsidRPr="00BE1CCC" w:rsidRDefault="00BE1CCC" w:rsidP="00BE1CCC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BE1CCC">
        <w:rPr>
          <w:rFonts w:ascii="Times New Roman" w:hAnsi="Times New Roman"/>
          <w:b/>
          <w:sz w:val="24"/>
          <w:szCs w:val="24"/>
        </w:rPr>
        <w:t>I Obszar związany z wiedzą</w:t>
      </w:r>
    </w:p>
    <w:p w:rsidR="00BE1CCC" w:rsidRPr="00BE1CCC" w:rsidRDefault="00BE1CCC" w:rsidP="00BE1CC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E1CCC">
        <w:rPr>
          <w:rFonts w:ascii="Times New Roman" w:hAnsi="Times New Roman"/>
          <w:sz w:val="24"/>
          <w:szCs w:val="24"/>
        </w:rPr>
        <w:t>Jak Pan/Pani ocenia swoją wiedzę z poniższych obszarów. Proszę wykorzystać następującą skalę do odpowiedzi na każde z pytań:</w:t>
      </w:r>
    </w:p>
    <w:p w:rsidR="00BE1CCC" w:rsidRPr="00BE1CCC" w:rsidRDefault="00BE1CCC" w:rsidP="00BE1CC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E1CCC">
        <w:rPr>
          <w:rFonts w:ascii="Times New Roman" w:hAnsi="Times New Roman"/>
          <w:sz w:val="24"/>
          <w:szCs w:val="24"/>
        </w:rPr>
        <w:t>1= Bardzo nisko, 2 = Nisko, 3 = Średnio, 4 = Wysoko, 5 = Bardzo wysoko. Wybraną odpowiedź proszę zaznaczyć  kółkiem.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470"/>
        <w:gridCol w:w="5011"/>
        <w:gridCol w:w="642"/>
        <w:gridCol w:w="642"/>
        <w:gridCol w:w="642"/>
        <w:gridCol w:w="642"/>
        <w:gridCol w:w="643"/>
      </w:tblGrid>
      <w:tr w:rsidR="00BE1CCC" w:rsidRPr="00BE1CCC" w:rsidTr="00BE1CCC">
        <w:trPr>
          <w:trHeight w:val="370"/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Nr</w:t>
            </w:r>
          </w:p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Wiedza z zakresu</w:t>
            </w:r>
          </w:p>
        </w:tc>
        <w:tc>
          <w:tcPr>
            <w:tcW w:w="3211" w:type="dxa"/>
            <w:gridSpan w:val="5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 xml:space="preserve">Odpowiedzi </w:t>
            </w:r>
          </w:p>
        </w:tc>
      </w:tr>
      <w:tr w:rsidR="00BE1CCC" w:rsidRPr="00BE1CCC" w:rsidTr="00BE1CCC">
        <w:trPr>
          <w:trHeight w:val="192"/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prowadzonego przedmiotu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105"/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diagnozowania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nauczania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wychowania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psychologii rozwojowej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6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psychologii wychowawczej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7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rFonts w:ascii="Times New Roman" w:hAnsi="Times New Roman"/>
                <w:sz w:val="24"/>
                <w:szCs w:val="24"/>
              </w:rPr>
              <w:t>opracowywanie programów, planów i projektów działań dydaktycznych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8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opracowania programu wychowawczo-profilaktycznego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9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rFonts w:ascii="Times New Roman" w:hAnsi="Times New Roman"/>
                <w:sz w:val="24"/>
                <w:szCs w:val="24"/>
              </w:rPr>
              <w:t>istoty, zasad i metod realizacji procesu kształcenia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10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komunikacji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11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technologii informacyjno-komunikacyjnych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12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kontrolowania i oceniania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13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oceniania programów szkolnych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</w:tbl>
    <w:p w:rsidR="00BE1CCC" w:rsidRPr="00BE1CCC" w:rsidRDefault="00BE1CCC" w:rsidP="00BE1CCC">
      <w:pPr>
        <w:spacing w:after="160" w:line="259" w:lineRule="auto"/>
      </w:pPr>
    </w:p>
    <w:p w:rsidR="00BE1CCC" w:rsidRPr="00BE1CCC" w:rsidRDefault="00BE1CCC" w:rsidP="00BE1CCC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BE1CCC">
        <w:rPr>
          <w:rFonts w:ascii="Times New Roman" w:hAnsi="Times New Roman"/>
          <w:b/>
          <w:sz w:val="24"/>
          <w:szCs w:val="24"/>
        </w:rPr>
        <w:t>I Obszar związany z umiejętnościami</w:t>
      </w:r>
    </w:p>
    <w:p w:rsidR="00BE1CCC" w:rsidRPr="00BE1CCC" w:rsidRDefault="00BE1CCC" w:rsidP="00BE1CC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E1CCC">
        <w:rPr>
          <w:rFonts w:ascii="Times New Roman" w:hAnsi="Times New Roman"/>
          <w:sz w:val="24"/>
          <w:szCs w:val="24"/>
        </w:rPr>
        <w:t>1= Bardzo nisko, 2 = Nisko, 3 = Średnio, 4 = Wysoko, 5 = Bardzo wysoko. Wybraną odpowiedź proszę zaznaczyć  kółkiem.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470"/>
        <w:gridCol w:w="5011"/>
        <w:gridCol w:w="642"/>
        <w:gridCol w:w="642"/>
        <w:gridCol w:w="642"/>
        <w:gridCol w:w="642"/>
        <w:gridCol w:w="643"/>
      </w:tblGrid>
      <w:tr w:rsidR="00BE1CCC" w:rsidRPr="00BE1CCC" w:rsidTr="00BE1CCC">
        <w:trPr>
          <w:trHeight w:val="370"/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Nr</w:t>
            </w:r>
          </w:p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Umiejętność z zakresu</w:t>
            </w:r>
          </w:p>
        </w:tc>
        <w:tc>
          <w:tcPr>
            <w:tcW w:w="3211" w:type="dxa"/>
            <w:gridSpan w:val="5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 xml:space="preserve">Odpowiedzi </w:t>
            </w:r>
          </w:p>
        </w:tc>
      </w:tr>
      <w:tr w:rsidR="00BE1CCC" w:rsidRPr="00BE1CCC" w:rsidTr="00BE1CCC">
        <w:trPr>
          <w:trHeight w:val="192"/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14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wykorzystania wiedzy dla poznawania uczniów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trHeight w:val="105"/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</w:pPr>
            <w:r w:rsidRPr="00BE1CCC">
              <w:rPr>
                <w:sz w:val="24"/>
                <w:szCs w:val="24"/>
              </w:rPr>
              <w:t>15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organizowania procesu kształcenia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</w:pPr>
            <w:r w:rsidRPr="00BE1CCC">
              <w:rPr>
                <w:sz w:val="24"/>
                <w:szCs w:val="24"/>
              </w:rPr>
              <w:t>16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organizowania procesu wychowania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</w:pPr>
            <w:r w:rsidRPr="00BE1CC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oceniania uczących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</w:pPr>
            <w:r w:rsidRPr="00BE1CCC">
              <w:rPr>
                <w:sz w:val="24"/>
                <w:szCs w:val="24"/>
              </w:rPr>
              <w:t>18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diagnozowania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</w:pPr>
            <w:r w:rsidRPr="00BE1CCC">
              <w:rPr>
                <w:sz w:val="24"/>
                <w:szCs w:val="24"/>
              </w:rPr>
              <w:t>19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rFonts w:ascii="Times New Roman" w:hAnsi="Times New Roman"/>
                <w:sz w:val="24"/>
                <w:szCs w:val="24"/>
              </w:rPr>
              <w:t>opracowywanie programów, planów i projektów działań dydaktycznych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</w:pPr>
            <w:r w:rsidRPr="00BE1CCC">
              <w:rPr>
                <w:sz w:val="24"/>
                <w:szCs w:val="24"/>
              </w:rPr>
              <w:t>20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opracowania programu wychowawczo-profilaktycznego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</w:pPr>
            <w:r w:rsidRPr="00BE1CCC">
              <w:rPr>
                <w:sz w:val="24"/>
                <w:szCs w:val="24"/>
              </w:rPr>
              <w:t>21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planowania działań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</w:pPr>
            <w:r w:rsidRPr="00BE1CCC">
              <w:rPr>
                <w:sz w:val="24"/>
                <w:szCs w:val="24"/>
              </w:rPr>
              <w:t>22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organizowania pracy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</w:pPr>
            <w:r w:rsidRPr="00BE1CCC">
              <w:rPr>
                <w:sz w:val="24"/>
                <w:szCs w:val="24"/>
              </w:rPr>
              <w:t>23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motywowanie do działalności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</w:pPr>
            <w:r w:rsidRPr="00BE1CCC">
              <w:rPr>
                <w:sz w:val="24"/>
                <w:szCs w:val="24"/>
              </w:rPr>
              <w:t>24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kontrolowanie rezultatów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</w:pPr>
            <w:r w:rsidRPr="00BE1CCC">
              <w:rPr>
                <w:sz w:val="24"/>
                <w:szCs w:val="24"/>
              </w:rPr>
              <w:t>25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rFonts w:ascii="Times New Roman" w:hAnsi="Times New Roman"/>
                <w:sz w:val="24"/>
                <w:szCs w:val="24"/>
              </w:rPr>
              <w:t>zasad i metod realizacji procesu kształcenia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</w:pPr>
            <w:r w:rsidRPr="00BE1CCC">
              <w:rPr>
                <w:sz w:val="24"/>
                <w:szCs w:val="24"/>
              </w:rPr>
              <w:t>26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komunikacji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</w:pPr>
            <w:r w:rsidRPr="00BE1CCC">
              <w:rPr>
                <w:sz w:val="24"/>
                <w:szCs w:val="24"/>
              </w:rPr>
              <w:t>27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technologii informacyjno-komunikacyjnych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</w:pPr>
            <w:r w:rsidRPr="00BE1CCC">
              <w:rPr>
                <w:sz w:val="24"/>
                <w:szCs w:val="24"/>
              </w:rPr>
              <w:t>28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kontrolowania i oceniania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</w:pPr>
            <w:r w:rsidRPr="00BE1CCC">
              <w:rPr>
                <w:sz w:val="24"/>
                <w:szCs w:val="24"/>
              </w:rPr>
              <w:t>29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oceniania programów szkolnych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  <w:tr w:rsidR="00BE1CCC" w:rsidRPr="00BE1CCC" w:rsidTr="00BE1CCC">
        <w:trPr>
          <w:jc w:val="center"/>
        </w:trPr>
        <w:tc>
          <w:tcPr>
            <w:tcW w:w="470" w:type="dxa"/>
          </w:tcPr>
          <w:p w:rsidR="00BE1CCC" w:rsidRPr="00BE1CCC" w:rsidRDefault="00BE1CCC" w:rsidP="00BE1CCC">
            <w:pPr>
              <w:spacing w:after="0" w:line="240" w:lineRule="auto"/>
            </w:pPr>
            <w:r w:rsidRPr="00BE1CCC">
              <w:rPr>
                <w:sz w:val="24"/>
                <w:szCs w:val="24"/>
              </w:rPr>
              <w:t>30</w:t>
            </w:r>
          </w:p>
        </w:tc>
        <w:tc>
          <w:tcPr>
            <w:tcW w:w="5011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kształcenia i samokształcenia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E1CCC" w:rsidRPr="00BE1CCC" w:rsidRDefault="00BE1CCC" w:rsidP="00BE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CCC">
              <w:rPr>
                <w:sz w:val="24"/>
                <w:szCs w:val="24"/>
              </w:rPr>
              <w:t>5</w:t>
            </w:r>
          </w:p>
        </w:tc>
      </w:tr>
    </w:tbl>
    <w:p w:rsidR="00BE1CCC" w:rsidRPr="00BE1CCC" w:rsidRDefault="00BE1CCC" w:rsidP="00BE1CCC">
      <w:pPr>
        <w:spacing w:after="0" w:line="240" w:lineRule="auto"/>
        <w:rPr>
          <w:rFonts w:ascii="Times New Roman" w:eastAsia="Times New Roman" w:hAnsi="Times New Roman"/>
          <w:b/>
          <w:bCs/>
          <w:spacing w:val="-10"/>
          <w:sz w:val="20"/>
          <w:szCs w:val="20"/>
          <w:lang w:eastAsia="pl-PL"/>
        </w:rPr>
      </w:pPr>
    </w:p>
    <w:p w:rsidR="003E1C4F" w:rsidRDefault="003E1C4F" w:rsidP="003E1C4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3E1C4F" w:rsidRDefault="003E1C4F" w:rsidP="003E1C4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3E1C4F" w:rsidRPr="003E1C4F" w:rsidRDefault="003E1C4F" w:rsidP="003E1C4F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E1C4F">
        <w:rPr>
          <w:rFonts w:ascii="Times New Roman" w:hAnsi="Times New Roman"/>
          <w:sz w:val="24"/>
          <w:szCs w:val="24"/>
        </w:rPr>
        <w:t>Na podstawie Ramowego program szkolenia w zakresie wspomagania szkół w rozwoju kompetencji matematyczno-przyrodniczych uczniów, ORE</w:t>
      </w:r>
    </w:p>
    <w:p w:rsidR="006A1B0D" w:rsidRPr="003E1C4F" w:rsidRDefault="003E1C4F" w:rsidP="003E1C4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E1C4F">
        <w:rPr>
          <w:rFonts w:ascii="Times New Roman" w:hAnsi="Times New Roman"/>
          <w:sz w:val="24"/>
          <w:szCs w:val="24"/>
        </w:rPr>
        <w:t>Opracowała : Elżbieta Jurkowska</w:t>
      </w:r>
    </w:p>
    <w:sectPr w:rsidR="006A1B0D" w:rsidRPr="003E1C4F" w:rsidSect="00927D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5C" w:rsidRDefault="00C8085C" w:rsidP="00927D48">
      <w:pPr>
        <w:spacing w:after="0" w:line="240" w:lineRule="auto"/>
      </w:pPr>
      <w:r>
        <w:separator/>
      </w:r>
    </w:p>
  </w:endnote>
  <w:endnote w:type="continuationSeparator" w:id="0">
    <w:p w:rsidR="00C8085C" w:rsidRDefault="00C8085C" w:rsidP="009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CC" w:rsidRDefault="00BE1CCC" w:rsidP="00BE1CCC">
    <w:pPr>
      <w:pStyle w:val="Stopka"/>
    </w:pPr>
    <w:r>
      <w:rPr>
        <w:noProof/>
        <w:lang w:eastAsia="pl-PL"/>
      </w:rPr>
      <w:drawing>
        <wp:inline distT="0" distB="0" distL="0" distR="0" wp14:anchorId="5E38AB4B" wp14:editId="3F103B41">
          <wp:extent cx="5669280" cy="1188720"/>
          <wp:effectExtent l="0" t="0" r="0" b="0"/>
          <wp:docPr id="17" name="Obraz 17" descr="Znalezione obrazy dla zapytania rzeczpospolita polska logo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rzeczpospolita polska logo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CC" w:rsidRDefault="00BE1CCC">
    <w:pPr>
      <w:pStyle w:val="Stopka"/>
    </w:pPr>
    <w:r>
      <w:rPr>
        <w:noProof/>
        <w:lang w:eastAsia="pl-PL"/>
      </w:rPr>
      <w:drawing>
        <wp:inline distT="0" distB="0" distL="0" distR="0" wp14:anchorId="00913586" wp14:editId="5DBEF8BF">
          <wp:extent cx="5705475" cy="1190625"/>
          <wp:effectExtent l="0" t="0" r="9525" b="9525"/>
          <wp:docPr id="2" name="Obraz 2" descr="Znalezione obrazy dla zapytania rzeczpospolita polska logo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rzeczpospolita polska logo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CCC" w:rsidRDefault="00BE1C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5C" w:rsidRDefault="00C8085C" w:rsidP="00927D48">
      <w:pPr>
        <w:spacing w:after="0" w:line="240" w:lineRule="auto"/>
      </w:pPr>
      <w:r>
        <w:separator/>
      </w:r>
    </w:p>
  </w:footnote>
  <w:footnote w:type="continuationSeparator" w:id="0">
    <w:p w:rsidR="00C8085C" w:rsidRDefault="00C8085C" w:rsidP="00927D48">
      <w:pPr>
        <w:spacing w:after="0" w:line="240" w:lineRule="auto"/>
      </w:pPr>
      <w:r>
        <w:continuationSeparator/>
      </w:r>
    </w:p>
  </w:footnote>
  <w:footnote w:id="1">
    <w:p w:rsidR="00BE1CCC" w:rsidRDefault="00BE1CCC" w:rsidP="00AC6DB2">
      <w:pPr>
        <w:jc w:val="both"/>
      </w:pPr>
      <w:r w:rsidRPr="0041628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>liczba</w:t>
      </w:r>
      <w:r w:rsidRPr="0041628E">
        <w:rPr>
          <w:sz w:val="20"/>
          <w:szCs w:val="20"/>
        </w:rPr>
        <w:t xml:space="preserve"> godzin przeznaczonych na konsultacje indywidualne i grupowe, prowadzenie warsztatów dla nauczycieli</w:t>
      </w:r>
      <w:r>
        <w:rPr>
          <w:sz w:val="20"/>
          <w:szCs w:val="20"/>
        </w:rPr>
        <w:t xml:space="preserve">, spotkania z dyrektorem szkoły/przedszkola itp., bez godzin przeznaczonych na koordynacje, organizację i sprawy administracyjne. </w:t>
      </w:r>
    </w:p>
  </w:footnote>
  <w:footnote w:id="2">
    <w:p w:rsidR="00BE1CCC" w:rsidRDefault="00BE1CCC" w:rsidP="00AC6DB2">
      <w:pPr>
        <w:pStyle w:val="Tekstprzypisudolnego"/>
      </w:pPr>
      <w:r>
        <w:rPr>
          <w:rStyle w:val="Odwoanieprzypisudolnego"/>
        </w:rPr>
        <w:footnoteRef/>
      </w:r>
      <w:r>
        <w:t>liczba godzin uczestnictwa w konsultacjach</w:t>
      </w:r>
      <w:r w:rsidRPr="0041628E">
        <w:t xml:space="preserve"> </w:t>
      </w:r>
      <w:r>
        <w:t>indywidualnych i grupowych</w:t>
      </w:r>
      <w:r w:rsidRPr="0041628E">
        <w:t xml:space="preserve">, </w:t>
      </w:r>
      <w:r>
        <w:t>spotkaniach, warsztatach, szkoleniach  itp. organizowanych w ramach RPW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1809"/>
      <w:gridCol w:w="7403"/>
    </w:tblGrid>
    <w:tr w:rsidR="00BE1CCC" w:rsidRPr="00167856" w:rsidTr="00BE1CCC">
      <w:trPr>
        <w:trHeight w:val="547"/>
      </w:trPr>
      <w:tc>
        <w:tcPr>
          <w:tcW w:w="1809" w:type="dxa"/>
        </w:tcPr>
        <w:p w:rsidR="00BE1CCC" w:rsidRPr="00167856" w:rsidRDefault="00BE1CCC" w:rsidP="00BE1CC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6464083" wp14:editId="50258807">
                <wp:extent cx="731520" cy="731520"/>
                <wp:effectExtent l="0" t="0" r="0" b="0"/>
                <wp:docPr id="16" name="Obraz 16" descr="Znalezione obrazy dla zapytania logo wszia op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lezione obrazy dla zapytania logo wszia op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BE1CCC" w:rsidRPr="00167856" w:rsidRDefault="00BE1CCC" w:rsidP="00BE1CCC">
          <w:pPr>
            <w:pStyle w:val="Nagwek"/>
            <w:jc w:val="center"/>
            <w:rPr>
              <w:b/>
            </w:rPr>
          </w:pPr>
          <w:r w:rsidRPr="00167856">
            <w:rPr>
              <w:b/>
            </w:rPr>
            <w:t>Wyższa Szkoła Zarządzania i Administracji w Opolu</w:t>
          </w:r>
        </w:p>
        <w:p w:rsidR="00BE1CCC" w:rsidRPr="00167856" w:rsidRDefault="00BE1CCC" w:rsidP="00BE1CCC">
          <w:pPr>
            <w:pStyle w:val="Nagwek"/>
            <w:jc w:val="center"/>
          </w:pPr>
          <w:r w:rsidRPr="00167856">
            <w:t>dot. projektu WND-POWR.02.10.00-00-7007/17</w:t>
          </w:r>
        </w:p>
        <w:p w:rsidR="00BE1CCC" w:rsidRPr="00167856" w:rsidRDefault="00BE1CCC" w:rsidP="00BE1CCC">
          <w:pPr>
            <w:pStyle w:val="Nagwek"/>
            <w:jc w:val="center"/>
          </w:pPr>
          <w:r w:rsidRPr="00167856">
            <w:t>„Efektywne wspomaganie to wyższa jakość edukacji”</w:t>
          </w:r>
          <w:r w:rsidRPr="00167856">
            <w:br/>
            <w:t>Konkurs POWR.02.10.00-IP.02-00-007/17</w:t>
          </w:r>
        </w:p>
      </w:tc>
    </w:tr>
  </w:tbl>
  <w:p w:rsidR="00BE1CCC" w:rsidRDefault="00BE1CCC" w:rsidP="00BE1CCC">
    <w:pPr>
      <w:pStyle w:val="Nagwek"/>
    </w:pPr>
    <w:r>
      <w:t>-----------------------------------------------------------------------------------------------------------------------------------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1809"/>
      <w:gridCol w:w="7403"/>
    </w:tblGrid>
    <w:tr w:rsidR="00BE1CCC" w:rsidRPr="00167856" w:rsidTr="00167856">
      <w:trPr>
        <w:trHeight w:val="547"/>
      </w:trPr>
      <w:tc>
        <w:tcPr>
          <w:tcW w:w="1809" w:type="dxa"/>
        </w:tcPr>
        <w:p w:rsidR="00BE1CCC" w:rsidRPr="00167856" w:rsidRDefault="00BE1CCC" w:rsidP="00927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988BF08" wp14:editId="4E1567CD">
                <wp:extent cx="704850" cy="695325"/>
                <wp:effectExtent l="0" t="0" r="0" b="9525"/>
                <wp:docPr id="1" name="Obraz 3" descr="Znalezione obrazy dla zapytania logo wszia op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lezione obrazy dla zapytania logo wszia op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BE1CCC" w:rsidRPr="00167856" w:rsidRDefault="00BE1CCC" w:rsidP="00167856">
          <w:pPr>
            <w:pStyle w:val="Nagwek"/>
            <w:jc w:val="center"/>
            <w:rPr>
              <w:b/>
            </w:rPr>
          </w:pPr>
          <w:r w:rsidRPr="00167856">
            <w:rPr>
              <w:b/>
            </w:rPr>
            <w:t>Wyższa Szkoła Zarządzania i Administracji w Opolu</w:t>
          </w:r>
        </w:p>
        <w:p w:rsidR="00BE1CCC" w:rsidRPr="00167856" w:rsidRDefault="00BE1CCC" w:rsidP="00167856">
          <w:pPr>
            <w:pStyle w:val="Nagwek"/>
            <w:jc w:val="center"/>
          </w:pPr>
          <w:r w:rsidRPr="00167856">
            <w:t>dot. projektu WND-POWR.02.10.00-00-7007/17</w:t>
          </w:r>
        </w:p>
        <w:p w:rsidR="00BE1CCC" w:rsidRPr="00167856" w:rsidRDefault="00BE1CCC" w:rsidP="00167856">
          <w:pPr>
            <w:pStyle w:val="Nagwek"/>
            <w:jc w:val="center"/>
          </w:pPr>
          <w:r w:rsidRPr="00167856">
            <w:t>„Efektywne wspomaganie to wyższa jakość edukacji”</w:t>
          </w:r>
          <w:r w:rsidRPr="00167856">
            <w:br/>
            <w:t>Konkurs POWR.02.10.00-IP.02-00-007/17</w:t>
          </w:r>
        </w:p>
      </w:tc>
    </w:tr>
  </w:tbl>
  <w:p w:rsidR="00BE1CCC" w:rsidRDefault="00BE1CCC">
    <w:pPr>
      <w:pStyle w:val="Nagwek"/>
    </w:pPr>
    <w: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7F26"/>
    <w:multiLevelType w:val="hybridMultilevel"/>
    <w:tmpl w:val="2E48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7CBB"/>
    <w:multiLevelType w:val="hybridMultilevel"/>
    <w:tmpl w:val="9C3ADF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09C7"/>
    <w:multiLevelType w:val="hybridMultilevel"/>
    <w:tmpl w:val="8FDEC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857470"/>
    <w:multiLevelType w:val="hybridMultilevel"/>
    <w:tmpl w:val="A41AE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3E23"/>
    <w:multiLevelType w:val="hybridMultilevel"/>
    <w:tmpl w:val="AE36EE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97AEE"/>
    <w:multiLevelType w:val="hybridMultilevel"/>
    <w:tmpl w:val="CB5AE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C1754"/>
    <w:multiLevelType w:val="hybridMultilevel"/>
    <w:tmpl w:val="C22C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771D6"/>
    <w:multiLevelType w:val="hybridMultilevel"/>
    <w:tmpl w:val="63F8B8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BD088E"/>
    <w:multiLevelType w:val="hybridMultilevel"/>
    <w:tmpl w:val="F81C0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A5957"/>
    <w:multiLevelType w:val="hybridMultilevel"/>
    <w:tmpl w:val="5C18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057AC"/>
    <w:multiLevelType w:val="hybridMultilevel"/>
    <w:tmpl w:val="4E1C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D2857"/>
    <w:multiLevelType w:val="hybridMultilevel"/>
    <w:tmpl w:val="052CE0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48"/>
    <w:rsid w:val="00010165"/>
    <w:rsid w:val="00062D4E"/>
    <w:rsid w:val="00066131"/>
    <w:rsid w:val="000875AB"/>
    <w:rsid w:val="000E2CD7"/>
    <w:rsid w:val="001213A2"/>
    <w:rsid w:val="0014037F"/>
    <w:rsid w:val="00167856"/>
    <w:rsid w:val="0018723D"/>
    <w:rsid w:val="001872FF"/>
    <w:rsid w:val="00187EEC"/>
    <w:rsid w:val="00197D82"/>
    <w:rsid w:val="001C58B0"/>
    <w:rsid w:val="00210228"/>
    <w:rsid w:val="0027198E"/>
    <w:rsid w:val="00330419"/>
    <w:rsid w:val="00357CBD"/>
    <w:rsid w:val="00371AE1"/>
    <w:rsid w:val="00381CFC"/>
    <w:rsid w:val="00386848"/>
    <w:rsid w:val="00392ABD"/>
    <w:rsid w:val="003E1C4F"/>
    <w:rsid w:val="003F0C47"/>
    <w:rsid w:val="00482F74"/>
    <w:rsid w:val="004B6CF3"/>
    <w:rsid w:val="004C2069"/>
    <w:rsid w:val="004D275D"/>
    <w:rsid w:val="004F47C0"/>
    <w:rsid w:val="00511A37"/>
    <w:rsid w:val="005175D2"/>
    <w:rsid w:val="00520D9C"/>
    <w:rsid w:val="005241FA"/>
    <w:rsid w:val="005563C4"/>
    <w:rsid w:val="00563937"/>
    <w:rsid w:val="005907F5"/>
    <w:rsid w:val="00594D19"/>
    <w:rsid w:val="0059703D"/>
    <w:rsid w:val="00634C9F"/>
    <w:rsid w:val="006A1B0D"/>
    <w:rsid w:val="006D7DEE"/>
    <w:rsid w:val="00730A5F"/>
    <w:rsid w:val="00742701"/>
    <w:rsid w:val="007A51DC"/>
    <w:rsid w:val="007E3F67"/>
    <w:rsid w:val="00886E9B"/>
    <w:rsid w:val="00892DF8"/>
    <w:rsid w:val="008974EE"/>
    <w:rsid w:val="008C34E0"/>
    <w:rsid w:val="0091654A"/>
    <w:rsid w:val="00923F39"/>
    <w:rsid w:val="00927D48"/>
    <w:rsid w:val="00941592"/>
    <w:rsid w:val="009D6119"/>
    <w:rsid w:val="00A02EED"/>
    <w:rsid w:val="00A60873"/>
    <w:rsid w:val="00A76E9E"/>
    <w:rsid w:val="00AB1092"/>
    <w:rsid w:val="00AB5226"/>
    <w:rsid w:val="00AC087F"/>
    <w:rsid w:val="00AC6DB2"/>
    <w:rsid w:val="00AD30F3"/>
    <w:rsid w:val="00AF63A3"/>
    <w:rsid w:val="00B819DA"/>
    <w:rsid w:val="00B857D1"/>
    <w:rsid w:val="00BE1CCC"/>
    <w:rsid w:val="00BE3C48"/>
    <w:rsid w:val="00C001B2"/>
    <w:rsid w:val="00C2418B"/>
    <w:rsid w:val="00C31DAD"/>
    <w:rsid w:val="00C77C9A"/>
    <w:rsid w:val="00C8085C"/>
    <w:rsid w:val="00C93AF4"/>
    <w:rsid w:val="00CC1B26"/>
    <w:rsid w:val="00CF6FFE"/>
    <w:rsid w:val="00DB4E9B"/>
    <w:rsid w:val="00E15D4B"/>
    <w:rsid w:val="00E17A5F"/>
    <w:rsid w:val="00E2666C"/>
    <w:rsid w:val="00E33DAD"/>
    <w:rsid w:val="00E52303"/>
    <w:rsid w:val="00E569C6"/>
    <w:rsid w:val="00E60195"/>
    <w:rsid w:val="00E60EB5"/>
    <w:rsid w:val="00E628C8"/>
    <w:rsid w:val="00EA3AB7"/>
    <w:rsid w:val="00F018B6"/>
    <w:rsid w:val="00F1005F"/>
    <w:rsid w:val="00F22045"/>
    <w:rsid w:val="00F51252"/>
    <w:rsid w:val="00F708F6"/>
    <w:rsid w:val="00F85A83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5A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D611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1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D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D4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D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27D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B6CF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DAD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5563C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E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E9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886E9B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611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9D6119"/>
    <w:pPr>
      <w:spacing w:after="100" w:line="259" w:lineRule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9D6119"/>
    <w:rPr>
      <w:color w:val="0000FF" w:themeColor="hyperlink"/>
      <w:u w:val="single"/>
    </w:rPr>
  </w:style>
  <w:style w:type="paragraph" w:customStyle="1" w:styleId="Default">
    <w:name w:val="Default"/>
    <w:rsid w:val="009D611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D6119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11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11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11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11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119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119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BE1CCC"/>
  </w:style>
  <w:style w:type="table" w:customStyle="1" w:styleId="Tabela-Siatka2">
    <w:name w:val="Tabela - Siatka2"/>
    <w:basedOn w:val="Standardowy"/>
    <w:next w:val="Tabela-Siatka"/>
    <w:uiPriority w:val="39"/>
    <w:rsid w:val="00BE1C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E1C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CC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5A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D611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1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D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D4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D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27D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B6CF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DAD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5563C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E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E9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886E9B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611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9D6119"/>
    <w:pPr>
      <w:spacing w:after="100" w:line="259" w:lineRule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9D6119"/>
    <w:rPr>
      <w:color w:val="0000FF" w:themeColor="hyperlink"/>
      <w:u w:val="single"/>
    </w:rPr>
  </w:style>
  <w:style w:type="paragraph" w:customStyle="1" w:styleId="Default">
    <w:name w:val="Default"/>
    <w:rsid w:val="009D611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D6119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11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11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11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11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119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119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BE1CCC"/>
  </w:style>
  <w:style w:type="table" w:customStyle="1" w:styleId="Tabela-Siatka2">
    <w:name w:val="Tabela - Siatka2"/>
    <w:basedOn w:val="Standardowy"/>
    <w:next w:val="Tabela-Siatka"/>
    <w:uiPriority w:val="39"/>
    <w:rsid w:val="00BE1C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E1C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C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9082-9F5A-471D-9C4D-0667AF6F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6747</Words>
  <Characters>40484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host219</dc:creator>
  <cp:lastModifiedBy>ejurkowska</cp:lastModifiedBy>
  <cp:revision>5</cp:revision>
  <cp:lastPrinted>2018-01-30T12:27:00Z</cp:lastPrinted>
  <dcterms:created xsi:type="dcterms:W3CDTF">2018-06-22T16:53:00Z</dcterms:created>
  <dcterms:modified xsi:type="dcterms:W3CDTF">2018-06-23T09:57:00Z</dcterms:modified>
</cp:coreProperties>
</file>